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551E7D" w:rsidRP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БУ ХМАО-Югры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«Центр адаптивного спорта»</w:t>
      </w:r>
    </w:p>
    <w:p w:rsid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__________М.П. Вторушин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Pr="00483B40" w:rsidRDefault="00193C35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</w:t>
      </w:r>
      <w:r w:rsidR="00A67680">
        <w:rPr>
          <w:rFonts w:ascii="Times New Roman" w:hAnsi="Times New Roman" w:cs="Times New Roman"/>
          <w:b/>
          <w:sz w:val="28"/>
          <w:szCs w:val="28"/>
        </w:rPr>
        <w:t xml:space="preserve"> проведении семинара по плаванию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A67680">
        <w:rPr>
          <w:rFonts w:ascii="Times New Roman" w:hAnsi="Times New Roman" w:cs="Times New Roman"/>
          <w:b/>
          <w:sz w:val="28"/>
          <w:szCs w:val="28"/>
        </w:rPr>
        <w:t>чемпионата и первенства по плаванию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в зачет </w:t>
      </w:r>
      <w:proofErr w:type="spellStart"/>
      <w:r w:rsidR="00551E7D" w:rsidRPr="00483B40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ХМАО</w:t>
      </w:r>
      <w:r w:rsidR="00DD62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CE2" w:rsidRPr="000069AB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9AB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0069AB">
        <w:rPr>
          <w:rFonts w:ascii="Times New Roman" w:hAnsi="Times New Roman" w:cs="Times New Roman"/>
          <w:sz w:val="28"/>
          <w:szCs w:val="28"/>
        </w:rPr>
        <w:t>БУ ХМАО-Югры «Центр адаптивного спорта»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</w:t>
      </w:r>
      <w:r w:rsidR="00B61068">
        <w:rPr>
          <w:rFonts w:ascii="Times New Roman" w:hAnsi="Times New Roman" w:cs="Times New Roman"/>
          <w:sz w:val="28"/>
          <w:szCs w:val="28"/>
        </w:rPr>
        <w:t>чемпионата и первенства по плаванию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="00064CE2" w:rsidRPr="000069AB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064CE2" w:rsidRPr="000069AB">
        <w:rPr>
          <w:rFonts w:ascii="Times New Roman" w:hAnsi="Times New Roman" w:cs="Times New Roman"/>
          <w:sz w:val="28"/>
          <w:szCs w:val="28"/>
        </w:rPr>
        <w:t xml:space="preserve"> ХМАО-Югры.</w:t>
      </w:r>
    </w:p>
    <w:p w:rsidR="0031752F" w:rsidRPr="000069AB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семинара.</w:t>
      </w: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Цель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193C35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инструкторов, инструкторов-методистов, специалистов БУ ХМАО-Югры «Центр адаптивного спорта»,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>ечивающих тренировочный процесс</w:t>
      </w:r>
      <w:r w:rsidR="002902A1">
        <w:rPr>
          <w:rFonts w:ascii="Times New Roman" w:hAnsi="Times New Roman" w:cs="Times New Roman"/>
          <w:sz w:val="28"/>
          <w:szCs w:val="28"/>
        </w:rPr>
        <w:t xml:space="preserve"> по плаванию</w:t>
      </w:r>
      <w:r w:rsidR="00483B40" w:rsidRP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A67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плаванию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0069AB" w:rsidRPr="00A67680" w:rsidRDefault="00A67680" w:rsidP="000069AB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практика судейства в плавании</w:t>
      </w:r>
      <w:r w:rsidR="000069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Pr="00483B40" w:rsidRDefault="00551E7D" w:rsidP="00483B40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2E2CA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Региональными общественными организациями</w:t>
      </w:r>
      <w:r w:rsidR="00064CE2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лиц с поражением опорно-двигательного аппарата»</w:t>
      </w:r>
      <w:r w:rsidR="00943B9B">
        <w:rPr>
          <w:rFonts w:ascii="Times New Roman" w:hAnsi="Times New Roman" w:cs="Times New Roman"/>
          <w:sz w:val="28"/>
          <w:szCs w:val="28"/>
          <w:shd w:val="clear" w:color="auto" w:fill="FFFFFF"/>
        </w:rPr>
        <w:t>, «Федерация спорта слепых».</w:t>
      </w:r>
    </w:p>
    <w:p w:rsidR="00064CE2" w:rsidRPr="00483B40" w:rsidRDefault="00064CE2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</w:t>
      </w:r>
      <w:r w:rsidR="00943B9B">
        <w:rPr>
          <w:rFonts w:ascii="Times New Roman" w:hAnsi="Times New Roman" w:cs="Times New Roman"/>
          <w:sz w:val="28"/>
          <w:szCs w:val="28"/>
        </w:rPr>
        <w:t>минар проводитс</w:t>
      </w:r>
      <w:r w:rsidR="00211F28">
        <w:rPr>
          <w:rFonts w:ascii="Times New Roman" w:hAnsi="Times New Roman" w:cs="Times New Roman"/>
          <w:sz w:val="28"/>
          <w:szCs w:val="28"/>
        </w:rPr>
        <w:t>я в г. Сург</w:t>
      </w:r>
      <w:r w:rsidR="00943B9B">
        <w:rPr>
          <w:rFonts w:ascii="Times New Roman" w:hAnsi="Times New Roman" w:cs="Times New Roman"/>
          <w:sz w:val="28"/>
          <w:szCs w:val="28"/>
        </w:rPr>
        <w:t>уте, с 1 по 2 марта</w:t>
      </w:r>
      <w:r w:rsidR="000069AB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483B40" w:rsidRDefault="00943B9B" w:rsidP="00943B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теоретическая часть семинара. </w:t>
      </w:r>
    </w:p>
    <w:p w:rsidR="007F20BE" w:rsidRPr="00483B40" w:rsidRDefault="00943B9B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практическая часть (в рамках </w:t>
      </w:r>
      <w:r>
        <w:rPr>
          <w:rFonts w:ascii="Times New Roman" w:hAnsi="Times New Roman" w:cs="Times New Roman"/>
          <w:sz w:val="28"/>
          <w:szCs w:val="28"/>
        </w:rPr>
        <w:t>чемпионата и первенства по плаванию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7F20BE" w:rsidRPr="00483B40">
        <w:rPr>
          <w:rFonts w:ascii="Times New Roman" w:hAnsi="Times New Roman" w:cs="Times New Roman"/>
          <w:sz w:val="28"/>
          <w:szCs w:val="28"/>
        </w:rPr>
        <w:t>).</w:t>
      </w:r>
    </w:p>
    <w:p w:rsidR="007F20BE" w:rsidRPr="00483B40" w:rsidRDefault="007F20BE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>Теоретическая част</w:t>
      </w:r>
      <w:r w:rsidR="000069AB">
        <w:rPr>
          <w:rFonts w:ascii="Times New Roman" w:hAnsi="Times New Roman" w:cs="Times New Roman"/>
          <w:sz w:val="28"/>
          <w:szCs w:val="28"/>
        </w:rPr>
        <w:t xml:space="preserve">ь </w:t>
      </w:r>
      <w:r w:rsidR="00742EB2">
        <w:rPr>
          <w:rFonts w:ascii="Times New Roman" w:hAnsi="Times New Roman" w:cs="Times New Roman"/>
          <w:sz w:val="28"/>
          <w:szCs w:val="28"/>
        </w:rPr>
        <w:t>семинара пройдет с 12.00 до 18</w:t>
      </w:r>
      <w:r w:rsidRPr="00483B40">
        <w:rPr>
          <w:rFonts w:ascii="Times New Roman" w:hAnsi="Times New Roman" w:cs="Times New Roman"/>
          <w:sz w:val="28"/>
          <w:szCs w:val="28"/>
        </w:rPr>
        <w:t xml:space="preserve">.00 часов по </w:t>
      </w:r>
      <w:proofErr w:type="gramStart"/>
      <w:r w:rsidRPr="00483B4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F57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F5730">
        <w:rPr>
          <w:rFonts w:ascii="Times New Roman" w:hAnsi="Times New Roman" w:cs="Times New Roman"/>
          <w:sz w:val="28"/>
          <w:szCs w:val="28"/>
        </w:rPr>
        <w:t xml:space="preserve">    г</w:t>
      </w:r>
      <w:r w:rsidR="00943B9B">
        <w:rPr>
          <w:rFonts w:ascii="Times New Roman" w:hAnsi="Times New Roman" w:cs="Times New Roman"/>
          <w:sz w:val="28"/>
          <w:szCs w:val="28"/>
        </w:rPr>
        <w:t xml:space="preserve">. Сургут, ул. </w:t>
      </w:r>
      <w:proofErr w:type="spellStart"/>
      <w:r w:rsidR="00943B9B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943B9B">
        <w:rPr>
          <w:rFonts w:ascii="Times New Roman" w:hAnsi="Times New Roman" w:cs="Times New Roman"/>
          <w:sz w:val="28"/>
          <w:szCs w:val="28"/>
        </w:rPr>
        <w:t xml:space="preserve"> шоссе, 20/1, Региональный центр адаптивного спорта, </w:t>
      </w:r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конференц-зал, 2 этаж. </w:t>
      </w:r>
    </w:p>
    <w:p w:rsidR="007F20BE" w:rsidRPr="00CE21D0" w:rsidRDefault="00CE21D0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Практическая часть -  с 09.00 часов до 14.00 часов</w:t>
      </w:r>
      <w:r w:rsidR="00B300C9"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Сургут, </w:t>
      </w:r>
      <w:r w:rsidRPr="00CE21D0">
        <w:rPr>
          <w:rFonts w:ascii="Times New Roman" w:hAnsi="Times New Roman" w:cs="Times New Roman"/>
          <w:sz w:val="28"/>
          <w:szCs w:val="28"/>
        </w:rPr>
        <w:t>ул. Университетская, 21/2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1D0">
        <w:rPr>
          <w:rFonts w:ascii="Times New Roman" w:hAnsi="Times New Roman" w:cs="Times New Roman"/>
          <w:sz w:val="28"/>
          <w:szCs w:val="28"/>
        </w:rPr>
        <w:t>Спортивный комплекс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EE1" w:rsidRPr="00A32EE1" w:rsidRDefault="00A32EE1" w:rsidP="00A32EE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94F" w:rsidRDefault="00483B40" w:rsidP="00CE21D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семинара участники, успешно прошедшие теоретическую и практическую части семинара, 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1D0" w:rsidRPr="00CE21D0" w:rsidRDefault="00CE21D0" w:rsidP="00CE21D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483B40" w:rsidRDefault="00CE21D0" w:rsidP="00753C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заезда – 1 марта (до обеда), день отъезда – 3 марта</w:t>
      </w:r>
      <w:r w:rsidR="00483B40">
        <w:rPr>
          <w:rFonts w:ascii="Times New Roman" w:hAnsi="Times New Roman" w:cs="Times New Roman"/>
          <w:sz w:val="28"/>
          <w:szCs w:val="28"/>
        </w:rPr>
        <w:t xml:space="preserve"> (после  09.00 часов). </w:t>
      </w:r>
    </w:p>
    <w:p w:rsidR="00483B40" w:rsidRPr="00064CE2" w:rsidRDefault="00483B40" w:rsidP="00753C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направляющей стороны. </w:t>
      </w:r>
    </w:p>
    <w:p w:rsidR="00EC5B26" w:rsidRDefault="00EC5B26" w:rsidP="00EA60FA">
      <w:pPr>
        <w:sectPr w:rsidR="00EC5B26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B26" w:rsidRPr="00E26308" w:rsidRDefault="00EC5B26" w:rsidP="00EC5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0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C5B26" w:rsidRPr="00E26308" w:rsidRDefault="00EC5B26" w:rsidP="00EC5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308">
        <w:rPr>
          <w:rFonts w:ascii="Times New Roman" w:hAnsi="Times New Roman" w:cs="Times New Roman"/>
          <w:sz w:val="24"/>
          <w:szCs w:val="24"/>
        </w:rPr>
        <w:t xml:space="preserve">семинара по плаванию в рамках чемпионата и первенства по плаванию в зачет </w:t>
      </w:r>
      <w:proofErr w:type="spellStart"/>
      <w:r w:rsidRPr="00E26308"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 w:rsidRPr="00E263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6308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EC5B26" w:rsidRPr="00E26308" w:rsidRDefault="00EC5B26" w:rsidP="00EC5B26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C5B26" w:rsidRPr="00E26308" w:rsidRDefault="00EC5B26" w:rsidP="00EC5B2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26308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</w:t>
      </w:r>
      <w:r w:rsidRPr="00E26308">
        <w:rPr>
          <w:rFonts w:ascii="Times New Roman" w:hAnsi="Times New Roman" w:cs="Times New Roman"/>
          <w:i/>
          <w:sz w:val="24"/>
          <w:szCs w:val="24"/>
        </w:rPr>
        <w:t xml:space="preserve">: г. Сургут, </w:t>
      </w:r>
      <w:proofErr w:type="spellStart"/>
      <w:r w:rsidRPr="00E26308">
        <w:rPr>
          <w:rFonts w:ascii="Times New Roman" w:hAnsi="Times New Roman" w:cs="Times New Roman"/>
          <w:i/>
          <w:sz w:val="24"/>
          <w:szCs w:val="24"/>
        </w:rPr>
        <w:t>Нефтеюганское</w:t>
      </w:r>
      <w:proofErr w:type="spellEnd"/>
      <w:r w:rsidRPr="00E26308">
        <w:rPr>
          <w:rFonts w:ascii="Times New Roman" w:hAnsi="Times New Roman" w:cs="Times New Roman"/>
          <w:i/>
          <w:sz w:val="24"/>
          <w:szCs w:val="24"/>
        </w:rPr>
        <w:t xml:space="preserve"> шоссе 20/1, Региональный центр адаптивного спорта, 2 этаж, конференц-зал.</w:t>
      </w:r>
    </w:p>
    <w:p w:rsidR="00EC5B26" w:rsidRPr="00E26308" w:rsidRDefault="00EC5B26" w:rsidP="00EC5B2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26308">
        <w:rPr>
          <w:rFonts w:ascii="Times New Roman" w:hAnsi="Times New Roman" w:cs="Times New Roman"/>
          <w:i/>
          <w:sz w:val="24"/>
          <w:szCs w:val="24"/>
          <w:u w:val="single"/>
        </w:rPr>
        <w:t>Даты и время проведения</w:t>
      </w:r>
      <w:r w:rsidRPr="00E26308">
        <w:rPr>
          <w:rFonts w:ascii="Times New Roman" w:hAnsi="Times New Roman" w:cs="Times New Roman"/>
          <w:i/>
          <w:sz w:val="24"/>
          <w:szCs w:val="24"/>
        </w:rPr>
        <w:t>: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308">
        <w:rPr>
          <w:rFonts w:ascii="Times New Roman" w:hAnsi="Times New Roman" w:cs="Times New Roman"/>
          <w:i/>
          <w:sz w:val="24"/>
          <w:szCs w:val="24"/>
        </w:rPr>
        <w:t>марта – теория, 2 марта – практ</w:t>
      </w:r>
      <w:r>
        <w:rPr>
          <w:rFonts w:ascii="Times New Roman" w:hAnsi="Times New Roman" w:cs="Times New Roman"/>
          <w:i/>
          <w:sz w:val="24"/>
          <w:szCs w:val="24"/>
        </w:rPr>
        <w:t>ика. Время начала теоретической части семинара – 12.00 часов, практической – 09.30.</w:t>
      </w:r>
    </w:p>
    <w:p w:rsidR="00EC5B26" w:rsidRPr="00E26308" w:rsidRDefault="00EC5B26" w:rsidP="00EC5B2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26308">
        <w:rPr>
          <w:rFonts w:ascii="Times New Roman" w:hAnsi="Times New Roman" w:cs="Times New Roman"/>
          <w:i/>
          <w:sz w:val="24"/>
          <w:szCs w:val="24"/>
          <w:u w:val="single"/>
        </w:rPr>
        <w:t>Лекторы</w:t>
      </w:r>
      <w:r w:rsidRPr="00E26308">
        <w:rPr>
          <w:rFonts w:ascii="Times New Roman" w:hAnsi="Times New Roman" w:cs="Times New Roman"/>
          <w:i/>
          <w:sz w:val="24"/>
          <w:szCs w:val="24"/>
        </w:rPr>
        <w:t>:</w:t>
      </w:r>
    </w:p>
    <w:p w:rsidR="00EC5B26" w:rsidRPr="00E26308" w:rsidRDefault="00EC5B26" w:rsidP="00EC5B2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308">
        <w:rPr>
          <w:rFonts w:ascii="Times New Roman" w:hAnsi="Times New Roman" w:cs="Times New Roman"/>
          <w:b/>
          <w:i/>
          <w:sz w:val="24"/>
          <w:szCs w:val="24"/>
        </w:rPr>
        <w:t>Колесник Инна Александровна</w:t>
      </w:r>
      <w:r w:rsidRPr="00E26308">
        <w:rPr>
          <w:rFonts w:ascii="Times New Roman" w:hAnsi="Times New Roman" w:cs="Times New Roman"/>
          <w:i/>
          <w:sz w:val="24"/>
          <w:szCs w:val="24"/>
        </w:rPr>
        <w:t>, кандидат наук по физическому воспитанию и спорту, доцент кафедры гуманитарных, социальных и естественных научных дисциплин Института экономики и права (филиал ОУПВО «Академия труда и социальных отношений в г. Севастополе);</w:t>
      </w:r>
    </w:p>
    <w:p w:rsidR="00EC5B26" w:rsidRPr="00E26308" w:rsidRDefault="00EC5B26" w:rsidP="00EC5B2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308">
        <w:rPr>
          <w:rFonts w:ascii="Times New Roman" w:hAnsi="Times New Roman" w:cs="Times New Roman"/>
          <w:b/>
          <w:i/>
          <w:sz w:val="24"/>
          <w:szCs w:val="24"/>
        </w:rPr>
        <w:t>Богомазов Виталий Эдуардович</w:t>
      </w:r>
      <w:r w:rsidRPr="00E26308">
        <w:rPr>
          <w:rFonts w:ascii="Times New Roman" w:hAnsi="Times New Roman" w:cs="Times New Roman"/>
          <w:i/>
          <w:sz w:val="24"/>
          <w:szCs w:val="24"/>
        </w:rPr>
        <w:t>, мастер спорта СССР по плаванию, неоднократный призер чемпионатов ССР, тренер Центра спорта «Эволюция».</w:t>
      </w:r>
    </w:p>
    <w:p w:rsidR="00EC5B26" w:rsidRPr="00E26308" w:rsidRDefault="00EC5B26" w:rsidP="00EC5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26" w:rsidRPr="00E26308" w:rsidTr="009727F9">
        <w:tc>
          <w:tcPr>
            <w:tcW w:w="9356" w:type="dxa"/>
            <w:gridSpan w:val="2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308">
              <w:rPr>
                <w:rFonts w:ascii="Times New Roman" w:hAnsi="Times New Roman"/>
                <w:b/>
                <w:sz w:val="24"/>
                <w:szCs w:val="24"/>
              </w:rPr>
              <w:t>1 марта - день заезда участников, начало работы семинара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6308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 участникам семинара. </w:t>
            </w:r>
          </w:p>
          <w:p w:rsidR="00EC5B26" w:rsidRPr="00E26308" w:rsidRDefault="00EC5B2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26" w:rsidRPr="00E26308" w:rsidRDefault="00EC5B2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Воробьев Алексей Александрович</w:t>
            </w:r>
            <w:r w:rsidRPr="00E26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2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директор обособленного подразделения "Региональный центр адаптивного спорта",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2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г. Сургут, заслуженный мастер спорта 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сии, тренер по легкой атлетике, </w:t>
            </w:r>
            <w:r w:rsidRPr="00E2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заслуженный мастер спорта России, мастер спорта международного класса России по пауэрлифтингу, семикратный чемпион мира, пятикратный чемпион Европы и восьмикратный чемпион России по пауэрлифтингу</w:t>
            </w:r>
            <w:r w:rsidRPr="00E26308">
              <w:rPr>
                <w:rFonts w:ascii="Helvetica" w:hAnsi="Helvetica" w:cs="Helvetica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630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обзор правил в плавании.  Правила судейства (спорт лиц с поражением опорно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двигательного аппарата).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6308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14.45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63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обзор правил в плавании.  Правила судейства (спорт слепых).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16.15 – 17.30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обзор правил в плавании.  Правила судейства (спорт лиц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630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Разное. Подведение итогов семинара. Формирование судейской бригады на 2 марта (практическая часть).</w:t>
            </w:r>
          </w:p>
        </w:tc>
      </w:tr>
      <w:tr w:rsidR="00EC5B26" w:rsidRPr="00E26308" w:rsidTr="009727F9">
        <w:tc>
          <w:tcPr>
            <w:tcW w:w="9356" w:type="dxa"/>
            <w:gridSpan w:val="2"/>
            <w:shd w:val="clear" w:color="auto" w:fill="auto"/>
          </w:tcPr>
          <w:p w:rsidR="00EC5B26" w:rsidRPr="00E26308" w:rsidRDefault="00EC5B26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308">
              <w:rPr>
                <w:rFonts w:ascii="Times New Roman" w:hAnsi="Times New Roman"/>
                <w:b/>
                <w:sz w:val="24"/>
                <w:szCs w:val="24"/>
              </w:rPr>
              <w:t>2 марта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09.30 – 13.30</w:t>
            </w:r>
          </w:p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 xml:space="preserve">Практическая часть в рамках чемпионата и первенства по плаванию в зачет </w:t>
            </w:r>
            <w:proofErr w:type="spellStart"/>
            <w:r w:rsidRPr="00E26308">
              <w:rPr>
                <w:rFonts w:ascii="Times New Roman" w:hAnsi="Times New Roman"/>
                <w:sz w:val="24"/>
                <w:szCs w:val="24"/>
              </w:rPr>
              <w:t>Параспартакиады</w:t>
            </w:r>
            <w:proofErr w:type="spellEnd"/>
            <w:r w:rsidRPr="00E26308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</w:tc>
      </w:tr>
      <w:tr w:rsidR="00EC5B26" w:rsidRPr="00E26308" w:rsidTr="009727F9">
        <w:tc>
          <w:tcPr>
            <w:tcW w:w="184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3" w:type="dxa"/>
            <w:shd w:val="clear" w:color="auto" w:fill="auto"/>
          </w:tcPr>
          <w:p w:rsidR="00EC5B26" w:rsidRPr="00E26308" w:rsidRDefault="00EC5B2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308">
              <w:rPr>
                <w:rFonts w:ascii="Times New Roman" w:hAnsi="Times New Roman"/>
                <w:sz w:val="24"/>
                <w:szCs w:val="24"/>
              </w:rPr>
              <w:t xml:space="preserve">Вручение сертификатов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церемонии </w:t>
            </w:r>
            <w:r w:rsidRPr="00E26308">
              <w:rPr>
                <w:rFonts w:ascii="Times New Roman" w:hAnsi="Times New Roman"/>
                <w:sz w:val="24"/>
                <w:szCs w:val="24"/>
              </w:rPr>
              <w:t>награждения победителей и призеров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плаванию. </w:t>
            </w:r>
          </w:p>
        </w:tc>
      </w:tr>
    </w:tbl>
    <w:p w:rsidR="00EC5B26" w:rsidRPr="00E26308" w:rsidRDefault="00EC5B26" w:rsidP="00EC5B26">
      <w:pPr>
        <w:rPr>
          <w:sz w:val="24"/>
          <w:szCs w:val="24"/>
        </w:rPr>
      </w:pPr>
      <w:bookmarkStart w:id="0" w:name="_GoBack"/>
      <w:bookmarkEnd w:id="0"/>
    </w:p>
    <w:p w:rsidR="00EC5B26" w:rsidRPr="00E26308" w:rsidRDefault="00EC5B26" w:rsidP="00EC5B26">
      <w:pPr>
        <w:rPr>
          <w:sz w:val="24"/>
          <w:szCs w:val="24"/>
        </w:rPr>
      </w:pPr>
    </w:p>
    <w:p w:rsidR="00EC5B26" w:rsidRPr="00737E7D" w:rsidRDefault="00EC5B26" w:rsidP="00EC5B26">
      <w:pPr>
        <w:rPr>
          <w:sz w:val="28"/>
          <w:szCs w:val="28"/>
        </w:rPr>
      </w:pPr>
    </w:p>
    <w:p w:rsidR="00551E7D" w:rsidRDefault="00551E7D" w:rsidP="00EA60FA"/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1F28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02A1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2CA0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C78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B9B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67680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068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1D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62FF"/>
    <w:rsid w:val="00DD7392"/>
    <w:rsid w:val="00DD7866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5B26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6EBE0-6C84-48C8-98CA-519E819A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EC5B2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C5B2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893B-A074-4A29-A44B-517A5EC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Пользователь</cp:lastModifiedBy>
  <cp:revision>23</cp:revision>
  <cp:lastPrinted>2019-02-27T09:55:00Z</cp:lastPrinted>
  <dcterms:created xsi:type="dcterms:W3CDTF">2019-01-14T04:26:00Z</dcterms:created>
  <dcterms:modified xsi:type="dcterms:W3CDTF">2022-06-14T09:28:00Z</dcterms:modified>
</cp:coreProperties>
</file>