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C60DA" w:rsidRPr="004D3E0F" w14:paraId="459D10AE" w14:textId="77777777" w:rsidTr="00740C1C">
        <w:trPr>
          <w:trHeight w:val="3108"/>
        </w:trPr>
        <w:tc>
          <w:tcPr>
            <w:tcW w:w="4820" w:type="dxa"/>
            <w:shd w:val="clear" w:color="auto" w:fill="auto"/>
          </w:tcPr>
          <w:p w14:paraId="7FA02BAD" w14:textId="77777777" w:rsidR="004C60DA" w:rsidRPr="004C60DA" w:rsidRDefault="004C60DA" w:rsidP="004C60D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EB88981" w14:textId="77777777" w:rsidR="004C60DA" w:rsidRPr="004C60DA" w:rsidRDefault="004C60DA" w:rsidP="004C60DA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Департамента </w:t>
            </w:r>
          </w:p>
          <w:p w14:paraId="487FE4DE" w14:textId="77777777" w:rsidR="004C60DA" w:rsidRPr="004C60DA" w:rsidRDefault="004C60DA" w:rsidP="004C60DA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 </w:t>
            </w:r>
          </w:p>
          <w:p w14:paraId="6D7BEBAB" w14:textId="77777777" w:rsidR="004C60DA" w:rsidRPr="004C60DA" w:rsidRDefault="004C60DA" w:rsidP="004C60DA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</w:p>
          <w:p w14:paraId="460CE2DA" w14:textId="77777777" w:rsidR="004C60DA" w:rsidRPr="004C60DA" w:rsidRDefault="004C60DA" w:rsidP="004C60DA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sz w:val="28"/>
                <w:szCs w:val="28"/>
              </w:rPr>
              <w:t>округа – Югры</w:t>
            </w:r>
          </w:p>
          <w:p w14:paraId="7767960A" w14:textId="77777777" w:rsidR="004C60DA" w:rsidRPr="004C60DA" w:rsidRDefault="004C60DA" w:rsidP="004C60DA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3FD76" w14:textId="77777777" w:rsidR="004C60DA" w:rsidRPr="004C60DA" w:rsidRDefault="004C60DA" w:rsidP="004C60DA">
            <w:pPr>
              <w:tabs>
                <w:tab w:val="left" w:pos="38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4C60D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4C60DA">
              <w:rPr>
                <w:rFonts w:ascii="Times New Roman" w:hAnsi="Times New Roman" w:cs="Times New Roman"/>
                <w:sz w:val="28"/>
                <w:szCs w:val="26"/>
              </w:rPr>
              <w:t>С.Е. Конух</w:t>
            </w:r>
          </w:p>
          <w:p w14:paraId="3A4F6D36" w14:textId="77777777" w:rsidR="004C60DA" w:rsidRPr="004C60DA" w:rsidRDefault="004C60DA" w:rsidP="004C60DA">
            <w:pPr>
              <w:spacing w:after="0" w:line="276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szCs w:val="28"/>
              </w:rPr>
              <w:t xml:space="preserve">               м.п.</w:t>
            </w:r>
          </w:p>
        </w:tc>
        <w:tc>
          <w:tcPr>
            <w:tcW w:w="4820" w:type="dxa"/>
            <w:shd w:val="clear" w:color="auto" w:fill="auto"/>
          </w:tcPr>
          <w:p w14:paraId="141D8630" w14:textId="77777777" w:rsidR="004C60DA" w:rsidRPr="004C60DA" w:rsidRDefault="004C60DA" w:rsidP="004C60DA">
            <w:pPr>
              <w:spacing w:after="0" w:line="276" w:lineRule="auto"/>
              <w:ind w:lef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4BB1A38C" w14:textId="77777777" w:rsidR="004C60DA" w:rsidRPr="004C60DA" w:rsidRDefault="004C60DA" w:rsidP="004C60D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</w:t>
            </w:r>
          </w:p>
          <w:p w14:paraId="78DC0FF7" w14:textId="77777777" w:rsidR="004C60DA" w:rsidRPr="004C60DA" w:rsidRDefault="004C60DA" w:rsidP="004C60D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</w:p>
          <w:p w14:paraId="2D5D7C54" w14:textId="77777777" w:rsidR="004C60DA" w:rsidRPr="004C60DA" w:rsidRDefault="004C60DA" w:rsidP="004C60D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sz w:val="28"/>
                <w:szCs w:val="28"/>
              </w:rPr>
              <w:t>округа – Югры «Центр адаптивного спорта»</w:t>
            </w:r>
          </w:p>
          <w:p w14:paraId="76777742" w14:textId="77777777" w:rsidR="004C60DA" w:rsidRPr="004C60DA" w:rsidRDefault="004C60DA" w:rsidP="004C60D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270986" w14:textId="77777777" w:rsidR="004C60DA" w:rsidRPr="004C60DA" w:rsidRDefault="004C60DA" w:rsidP="004C60D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60D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 w:rsidRPr="004C60DA">
              <w:rPr>
                <w:rFonts w:ascii="Times New Roman" w:hAnsi="Times New Roman" w:cs="Times New Roman"/>
                <w:sz w:val="28"/>
                <w:szCs w:val="28"/>
              </w:rPr>
              <w:t>М.П. Вторушин</w:t>
            </w:r>
          </w:p>
          <w:p w14:paraId="54A53EE8" w14:textId="77777777" w:rsidR="004C60DA" w:rsidRPr="004C60DA" w:rsidRDefault="004C60DA" w:rsidP="004C60DA">
            <w:pPr>
              <w:spacing w:after="0" w:line="276" w:lineRule="auto"/>
              <w:ind w:left="-1535"/>
              <w:jc w:val="center"/>
              <w:rPr>
                <w:rFonts w:ascii="Times New Roman" w:hAnsi="Times New Roman" w:cs="Times New Roman"/>
                <w:szCs w:val="28"/>
              </w:rPr>
            </w:pPr>
            <w:r w:rsidRPr="004C60DA">
              <w:rPr>
                <w:rFonts w:ascii="Times New Roman" w:hAnsi="Times New Roman" w:cs="Times New Roman"/>
                <w:szCs w:val="28"/>
              </w:rPr>
              <w:t>м.п.</w:t>
            </w:r>
          </w:p>
          <w:p w14:paraId="626B3354" w14:textId="77777777" w:rsidR="004C60DA" w:rsidRPr="004C60DA" w:rsidRDefault="004C60DA" w:rsidP="004C60D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43ADDC" w14:textId="77777777" w:rsidR="00394EF5" w:rsidRPr="00A8400C" w:rsidRDefault="00394E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1A3CB" w14:textId="77777777" w:rsidR="00CA7DB0" w:rsidRDefault="00CA7DB0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5788A" w14:textId="77777777" w:rsidR="00A8400C" w:rsidRDefault="00A8400C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E1F26" w14:textId="77777777" w:rsidR="00A8400C" w:rsidRDefault="00A8400C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DC68E" w14:textId="77777777" w:rsidR="00A8400C" w:rsidRDefault="00A8400C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6EF94" w14:textId="77777777" w:rsidR="00A8400C" w:rsidRDefault="00A8400C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1F13B" w14:textId="77777777" w:rsidR="00A8400C" w:rsidRPr="00A8400C" w:rsidRDefault="00A8400C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056ED" w14:textId="77777777" w:rsidR="00CA7DB0" w:rsidRPr="00A8400C" w:rsidRDefault="00CA7DB0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38A8D" w14:textId="77777777" w:rsidR="00FE7FCC" w:rsidRPr="00A8400C" w:rsidRDefault="00FE7FCC" w:rsidP="0039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2A735DE" w14:textId="77777777" w:rsidR="00420B16" w:rsidRPr="00A8400C" w:rsidRDefault="00420B16" w:rsidP="00394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CA35AD" w14:textId="5B0D7BFD" w:rsidR="00C759F5" w:rsidRPr="00A8400C" w:rsidRDefault="00FE7FCC" w:rsidP="00B46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0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0" w:name="_Hlk56776174"/>
      <w:r w:rsidR="00B467B6" w:rsidRPr="00A8400C">
        <w:rPr>
          <w:rFonts w:ascii="Times New Roman" w:hAnsi="Times New Roman" w:cs="Times New Roman"/>
          <w:b/>
          <w:sz w:val="28"/>
          <w:szCs w:val="28"/>
        </w:rPr>
        <w:t xml:space="preserve">инклюзивного мероприятия «Югорский калейдоскоп», посвященного Международному дню инвалидов, а также 90-летию со дня образования </w:t>
      </w:r>
      <w:r w:rsidR="00106454" w:rsidRPr="00A8400C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 </w:t>
      </w:r>
      <w:bookmarkEnd w:id="0"/>
    </w:p>
    <w:p w14:paraId="5F7A183F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11707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D6832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31B49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A802F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45B8C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8E6D8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BCD644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4DAD2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BAE9D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668E7C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74EF88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60F00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4A1744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6B6240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4E852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17F08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34FA9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B40D0B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652235" w14:textId="77777777" w:rsidR="00C759F5" w:rsidRPr="00A8400C" w:rsidRDefault="00C759F5" w:rsidP="00394E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DD3FEC" w14:textId="3C680E1F" w:rsidR="00513C96" w:rsidRPr="00A8400C" w:rsidRDefault="00C759F5" w:rsidP="004A00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2020 год</w:t>
      </w:r>
      <w:r w:rsidR="00513C96" w:rsidRPr="00A8400C">
        <w:rPr>
          <w:rFonts w:ascii="Times New Roman" w:hAnsi="Times New Roman" w:cs="Times New Roman"/>
          <w:sz w:val="28"/>
          <w:szCs w:val="28"/>
        </w:rPr>
        <w:br w:type="page"/>
      </w:r>
    </w:p>
    <w:p w14:paraId="2AE9EA9F" w14:textId="1316056B" w:rsidR="00C759F5" w:rsidRPr="00A8400C" w:rsidRDefault="00E06DD7" w:rsidP="00C7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0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242C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C36" w:rsidRPr="00242C36">
        <w:rPr>
          <w:rStyle w:val="ae"/>
          <w:rFonts w:ascii="Times New Roman" w:hAnsi="Times New Roman" w:cs="Times New Roman"/>
          <w:sz w:val="28"/>
          <w:szCs w:val="28"/>
        </w:rPr>
        <w:t>ОБЩИЕ ПОЛОЖЕНИЯ</w:t>
      </w:r>
      <w:r w:rsidR="00242C36" w:rsidRPr="00AF730B">
        <w:rPr>
          <w:rStyle w:val="ae"/>
          <w:sz w:val="28"/>
          <w:szCs w:val="28"/>
        </w:rPr>
        <w:t xml:space="preserve">  </w:t>
      </w:r>
    </w:p>
    <w:p w14:paraId="6ADA9DD7" w14:textId="77777777" w:rsidR="00E06DD7" w:rsidRPr="00A8400C" w:rsidRDefault="00E06DD7" w:rsidP="00C75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E502AD" w14:textId="06304469" w:rsidR="00F57838" w:rsidRDefault="00F57838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Инклюзивное мероприятие «Югорский калейдоскоп, посвященное Международному дню инвалидов, а также 90-летию со дня образования Ханты-Мансийского автономного округа – Югры</w:t>
      </w:r>
      <w:r w:rsidR="00FF1C6E">
        <w:rPr>
          <w:rFonts w:ascii="Times New Roman" w:hAnsi="Times New Roman" w:cs="Times New Roman"/>
          <w:sz w:val="28"/>
          <w:szCs w:val="28"/>
        </w:rPr>
        <w:t>»</w:t>
      </w:r>
      <w:r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876CA0" w:rsidRPr="00A8400C">
        <w:rPr>
          <w:rFonts w:ascii="Times New Roman" w:hAnsi="Times New Roman" w:cs="Times New Roman"/>
          <w:sz w:val="28"/>
          <w:szCs w:val="28"/>
        </w:rPr>
        <w:t>(далее –</w:t>
      </w:r>
      <w:r w:rsidR="00876CA0">
        <w:rPr>
          <w:rFonts w:ascii="Times New Roman" w:hAnsi="Times New Roman" w:cs="Times New Roman"/>
          <w:sz w:val="28"/>
          <w:szCs w:val="28"/>
        </w:rPr>
        <w:t xml:space="preserve"> </w:t>
      </w:r>
      <w:r w:rsidR="00876CA0" w:rsidRPr="00A8400C">
        <w:rPr>
          <w:rFonts w:ascii="Times New Roman" w:hAnsi="Times New Roman" w:cs="Times New Roman"/>
          <w:sz w:val="28"/>
          <w:szCs w:val="28"/>
        </w:rPr>
        <w:t xml:space="preserve">мероприятие),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F1C6E">
        <w:rPr>
          <w:rFonts w:ascii="Times New Roman" w:hAnsi="Times New Roman" w:cs="Times New Roman"/>
          <w:sz w:val="28"/>
          <w:szCs w:val="28"/>
        </w:rPr>
        <w:t xml:space="preserve">в онлайн формате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8400C">
        <w:rPr>
          <w:rFonts w:ascii="Times New Roman" w:hAnsi="Times New Roman" w:cs="Times New Roman"/>
          <w:sz w:val="28"/>
          <w:szCs w:val="28"/>
        </w:rPr>
        <w:t xml:space="preserve">Единого календарного плана региональных, межрегиональных, всероссийских и международных физкультурных и спортивных мероприятий ХМАО – Югры </w:t>
      </w:r>
      <w:r>
        <w:rPr>
          <w:rFonts w:ascii="Times New Roman" w:hAnsi="Times New Roman" w:cs="Times New Roman"/>
          <w:sz w:val="28"/>
          <w:szCs w:val="28"/>
        </w:rPr>
        <w:t>на 2020 год.</w:t>
      </w:r>
    </w:p>
    <w:p w14:paraId="5FE63744" w14:textId="47ADEB3D" w:rsidR="0034566C" w:rsidRPr="00A8400C" w:rsidRDefault="00876CA0" w:rsidP="00F5783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106454"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8F7089" w:rsidRPr="00A8400C">
        <w:rPr>
          <w:rFonts w:ascii="Times New Roman" w:hAnsi="Times New Roman" w:cs="Times New Roman"/>
          <w:sz w:val="28"/>
          <w:szCs w:val="28"/>
        </w:rPr>
        <w:t>проводится в</w:t>
      </w:r>
      <w:r w:rsidR="005568DC" w:rsidRPr="00A8400C">
        <w:rPr>
          <w:rFonts w:ascii="Times New Roman" w:hAnsi="Times New Roman" w:cs="Times New Roman"/>
          <w:sz w:val="28"/>
          <w:szCs w:val="28"/>
        </w:rPr>
        <w:t xml:space="preserve"> форме спортивно – познавательного игрового квеста, объединяющего людей разного возраста и социального статуса</w:t>
      </w:r>
      <w:r w:rsidR="0049058F" w:rsidRPr="00A8400C">
        <w:rPr>
          <w:rFonts w:ascii="Times New Roman" w:hAnsi="Times New Roman" w:cs="Times New Roman"/>
          <w:sz w:val="28"/>
          <w:szCs w:val="28"/>
        </w:rPr>
        <w:t>, в том числе людей с ограниченными возможностями здоровья</w:t>
      </w:r>
      <w:r w:rsidR="00BE217C" w:rsidRPr="00A840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E316C7" w14:textId="77777777" w:rsidR="001E6D5F" w:rsidRPr="00A8400C" w:rsidRDefault="001E6D5F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 xml:space="preserve">Квест включает в себя творческие, интеллектуальные и спортивные задания, которые будут направляться капитанам команд </w:t>
      </w:r>
      <w:r w:rsidR="00A46BA7" w:rsidRPr="00A8400C">
        <w:rPr>
          <w:rFonts w:ascii="Times New Roman" w:hAnsi="Times New Roman" w:cs="Times New Roman"/>
          <w:sz w:val="28"/>
          <w:szCs w:val="28"/>
        </w:rPr>
        <w:t>через мессенджер (</w:t>
      </w:r>
      <w:r w:rsidR="00A46BA7" w:rsidRPr="00A8400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A46BA7" w:rsidRPr="00A8400C">
        <w:rPr>
          <w:rFonts w:ascii="Times New Roman" w:hAnsi="Times New Roman" w:cs="Times New Roman"/>
          <w:sz w:val="28"/>
          <w:szCs w:val="28"/>
        </w:rPr>
        <w:t>).</w:t>
      </w:r>
    </w:p>
    <w:p w14:paraId="2BED996D" w14:textId="77777777" w:rsidR="00545204" w:rsidRPr="00A8400C" w:rsidRDefault="00BE217C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Цель мероприятия: объединить жителей региона в увлекательном процессе, который будет способствовать формированию толерантного отношения к людям с инвалидностью, познанию истории и культуры Югры, развитию добровольческой (волонтерской) деятельности</w:t>
      </w:r>
      <w:r w:rsidR="00545204" w:rsidRPr="00A8400C">
        <w:rPr>
          <w:rFonts w:ascii="Times New Roman" w:hAnsi="Times New Roman" w:cs="Times New Roman"/>
          <w:sz w:val="28"/>
          <w:szCs w:val="28"/>
        </w:rPr>
        <w:t xml:space="preserve"> в сфере адаптивного спорта</w:t>
      </w:r>
      <w:r w:rsidR="00381782" w:rsidRPr="00A8400C">
        <w:rPr>
          <w:rFonts w:ascii="Times New Roman" w:hAnsi="Times New Roman" w:cs="Times New Roman"/>
          <w:sz w:val="28"/>
          <w:szCs w:val="28"/>
        </w:rPr>
        <w:t>.</w:t>
      </w:r>
    </w:p>
    <w:p w14:paraId="5523A8DD" w14:textId="77777777" w:rsidR="00550409" w:rsidRPr="00A8400C" w:rsidRDefault="00545204" w:rsidP="00242C3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Задач</w:t>
      </w:r>
      <w:r w:rsidR="00550409" w:rsidRPr="00A8400C">
        <w:rPr>
          <w:rFonts w:ascii="Times New Roman" w:hAnsi="Times New Roman" w:cs="Times New Roman"/>
          <w:sz w:val="28"/>
          <w:szCs w:val="28"/>
        </w:rPr>
        <w:t>и</w:t>
      </w:r>
      <w:r w:rsidRPr="00A8400C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14:paraId="5411FDF3" w14:textId="77777777" w:rsidR="00550409" w:rsidRPr="00A8400C" w:rsidRDefault="004801DF" w:rsidP="00242C36">
      <w:pPr>
        <w:pStyle w:val="aa"/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получение</w:t>
      </w:r>
      <w:r w:rsidR="00550409" w:rsidRPr="00A8400C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A8400C">
        <w:rPr>
          <w:rFonts w:ascii="Times New Roman" w:hAnsi="Times New Roman" w:cs="Times New Roman"/>
          <w:sz w:val="28"/>
          <w:szCs w:val="28"/>
        </w:rPr>
        <w:t>х</w:t>
      </w:r>
      <w:r w:rsidR="00ED1788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325361" w:rsidRPr="00A8400C">
        <w:rPr>
          <w:rFonts w:ascii="Times New Roman" w:hAnsi="Times New Roman" w:cs="Times New Roman"/>
          <w:sz w:val="28"/>
          <w:szCs w:val="28"/>
        </w:rPr>
        <w:t xml:space="preserve"> и закрепл</w:t>
      </w:r>
      <w:r w:rsidRPr="00A8400C">
        <w:rPr>
          <w:rFonts w:ascii="Times New Roman" w:hAnsi="Times New Roman" w:cs="Times New Roman"/>
          <w:sz w:val="28"/>
          <w:szCs w:val="28"/>
        </w:rPr>
        <w:t>ение имеющих</w:t>
      </w:r>
      <w:r w:rsidR="00325361" w:rsidRPr="00A8400C">
        <w:rPr>
          <w:rFonts w:ascii="Times New Roman" w:hAnsi="Times New Roman" w:cs="Times New Roman"/>
          <w:sz w:val="28"/>
          <w:szCs w:val="28"/>
        </w:rPr>
        <w:t>ся</w:t>
      </w:r>
      <w:r w:rsidR="00550409" w:rsidRPr="00A8400C">
        <w:rPr>
          <w:rFonts w:ascii="Times New Roman" w:hAnsi="Times New Roman" w:cs="Times New Roman"/>
          <w:sz w:val="28"/>
          <w:szCs w:val="28"/>
        </w:rPr>
        <w:t>;</w:t>
      </w:r>
    </w:p>
    <w:p w14:paraId="5148410C" w14:textId="77777777" w:rsidR="00550409" w:rsidRPr="00A8400C" w:rsidRDefault="00550409" w:rsidP="00242C36">
      <w:pPr>
        <w:pStyle w:val="aa"/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повышение образовательной мотивации, </w:t>
      </w:r>
      <w:hyperlink r:id="rId7" w:history="1">
        <w:r w:rsidRPr="00A8400C">
          <w:rPr>
            <w:rFonts w:ascii="Times New Roman" w:hAnsi="Times New Roman" w:cs="Times New Roman"/>
            <w:sz w:val="28"/>
            <w:szCs w:val="28"/>
          </w:rPr>
          <w:t>развитие творческих способностей</w:t>
        </w:r>
      </w:hyperlink>
      <w:r w:rsidRPr="00A8400C">
        <w:rPr>
          <w:rFonts w:ascii="Times New Roman" w:hAnsi="Times New Roman" w:cs="Times New Roman"/>
          <w:sz w:val="28"/>
          <w:szCs w:val="28"/>
        </w:rPr>
        <w:t> и индивидуальных положительных психологических качеств, формирование исследовательских навыков, самореализация</w:t>
      </w:r>
      <w:r w:rsidR="002E3187" w:rsidRPr="00A8400C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A8400C">
        <w:rPr>
          <w:rFonts w:ascii="Times New Roman" w:hAnsi="Times New Roman" w:cs="Times New Roman"/>
          <w:sz w:val="28"/>
          <w:szCs w:val="28"/>
        </w:rPr>
        <w:t>;</w:t>
      </w:r>
    </w:p>
    <w:p w14:paraId="5BF4472B" w14:textId="77777777" w:rsidR="00550409" w:rsidRPr="00A8400C" w:rsidRDefault="00550409" w:rsidP="00242C36">
      <w:pPr>
        <w:pStyle w:val="aa"/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развит</w:t>
      </w:r>
      <w:r w:rsidR="00EE7D9B" w:rsidRPr="00A8400C">
        <w:rPr>
          <w:rFonts w:ascii="Times New Roman" w:hAnsi="Times New Roman" w:cs="Times New Roman"/>
          <w:sz w:val="28"/>
          <w:szCs w:val="28"/>
        </w:rPr>
        <w:t>ие</w:t>
      </w:r>
      <w:r w:rsidRPr="00A8400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E7D9B" w:rsidRPr="00A8400C">
        <w:rPr>
          <w:rFonts w:ascii="Times New Roman" w:hAnsi="Times New Roman" w:cs="Times New Roman"/>
          <w:sz w:val="28"/>
          <w:szCs w:val="28"/>
        </w:rPr>
        <w:t xml:space="preserve">ов </w:t>
      </w:r>
      <w:r w:rsidRPr="00A8400C">
        <w:rPr>
          <w:rFonts w:ascii="Times New Roman" w:hAnsi="Times New Roman" w:cs="Times New Roman"/>
          <w:sz w:val="28"/>
          <w:szCs w:val="28"/>
        </w:rPr>
        <w:t>и компетенци</w:t>
      </w:r>
      <w:r w:rsidR="00EE7D9B" w:rsidRPr="00A8400C">
        <w:rPr>
          <w:rFonts w:ascii="Times New Roman" w:hAnsi="Times New Roman" w:cs="Times New Roman"/>
          <w:sz w:val="28"/>
          <w:szCs w:val="28"/>
        </w:rPr>
        <w:t>й</w:t>
      </w:r>
      <w:r w:rsidRPr="00A8400C">
        <w:rPr>
          <w:rFonts w:ascii="Times New Roman" w:hAnsi="Times New Roman" w:cs="Times New Roman"/>
          <w:sz w:val="28"/>
          <w:szCs w:val="28"/>
        </w:rPr>
        <w:t xml:space="preserve"> взаимодействия со сверстниками,</w:t>
      </w:r>
      <w:r w:rsidR="00D97279" w:rsidRPr="00A8400C">
        <w:rPr>
          <w:rFonts w:ascii="Times New Roman" w:hAnsi="Times New Roman" w:cs="Times New Roman"/>
          <w:sz w:val="28"/>
          <w:szCs w:val="28"/>
        </w:rPr>
        <w:t xml:space="preserve"> в том числе с людьми с ограниченными возможностями здоровья</w:t>
      </w:r>
      <w:r w:rsidR="00EE7D9B" w:rsidRPr="00A8400C">
        <w:rPr>
          <w:rFonts w:ascii="Times New Roman" w:hAnsi="Times New Roman" w:cs="Times New Roman"/>
          <w:sz w:val="28"/>
          <w:szCs w:val="28"/>
        </w:rPr>
        <w:t>, взаимопомощи;</w:t>
      </w:r>
    </w:p>
    <w:p w14:paraId="455B2658" w14:textId="77777777" w:rsidR="00325361" w:rsidRPr="00A8400C" w:rsidRDefault="00EE7D9B" w:rsidP="00242C36">
      <w:pPr>
        <w:pStyle w:val="aa"/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п</w:t>
      </w:r>
      <w:r w:rsidR="006A0A91" w:rsidRPr="00A8400C">
        <w:rPr>
          <w:rFonts w:ascii="Times New Roman" w:hAnsi="Times New Roman" w:cs="Times New Roman"/>
          <w:sz w:val="28"/>
          <w:szCs w:val="28"/>
        </w:rPr>
        <w:t>ривлеч</w:t>
      </w:r>
      <w:r w:rsidRPr="00A8400C">
        <w:rPr>
          <w:rFonts w:ascii="Times New Roman" w:hAnsi="Times New Roman" w:cs="Times New Roman"/>
          <w:sz w:val="28"/>
          <w:szCs w:val="28"/>
        </w:rPr>
        <w:t>ение</w:t>
      </w:r>
      <w:r w:rsidR="006A0A91" w:rsidRPr="00A8400C"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A8400C">
        <w:rPr>
          <w:rFonts w:ascii="Times New Roman" w:hAnsi="Times New Roman" w:cs="Times New Roman"/>
          <w:sz w:val="28"/>
          <w:szCs w:val="28"/>
        </w:rPr>
        <w:t>к</w:t>
      </w:r>
      <w:r w:rsidR="006A0A91" w:rsidRPr="00A8400C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A8400C">
        <w:rPr>
          <w:rFonts w:ascii="Times New Roman" w:hAnsi="Times New Roman" w:cs="Times New Roman"/>
          <w:sz w:val="28"/>
          <w:szCs w:val="28"/>
        </w:rPr>
        <w:t>ям</w:t>
      </w:r>
      <w:r w:rsidR="00325361" w:rsidRPr="00A8400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14:paraId="54DAE31F" w14:textId="77777777" w:rsidR="006A0A91" w:rsidRPr="00A8400C" w:rsidRDefault="00EE7D9B" w:rsidP="00242C36">
      <w:pPr>
        <w:pStyle w:val="aa"/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п</w:t>
      </w:r>
      <w:r w:rsidR="00325361" w:rsidRPr="00A8400C">
        <w:rPr>
          <w:rFonts w:ascii="Times New Roman" w:hAnsi="Times New Roman" w:cs="Times New Roman"/>
          <w:sz w:val="28"/>
          <w:szCs w:val="28"/>
        </w:rPr>
        <w:t>опуляризация ценностей добровольческой (волонтерской) деятельности среди молодёжи и людей с инвалидностью.</w:t>
      </w:r>
    </w:p>
    <w:p w14:paraId="6C47FE57" w14:textId="77777777" w:rsidR="00550409" w:rsidRPr="00A8400C" w:rsidRDefault="00550409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D7942" w14:textId="522A599C" w:rsidR="00A8400C" w:rsidRPr="00A8400C" w:rsidRDefault="00FE7FCC" w:rsidP="00242C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0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60DA" w:rsidRPr="004C60DA">
        <w:rPr>
          <w:rStyle w:val="ae"/>
          <w:rFonts w:ascii="Times New Roman" w:hAnsi="Times New Roman" w:cs="Times New Roman"/>
          <w:sz w:val="28"/>
          <w:szCs w:val="28"/>
        </w:rPr>
        <w:t xml:space="preserve">Место и сроки </w:t>
      </w:r>
      <w:r w:rsidRPr="004C60DA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14:paraId="2611D06A" w14:textId="0AD4ABA5" w:rsidR="00062B4A" w:rsidRPr="00A8400C" w:rsidRDefault="00DA6B42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М</w:t>
      </w:r>
      <w:r w:rsidR="007F7AAF" w:rsidRPr="00A8400C">
        <w:rPr>
          <w:rFonts w:ascii="Times New Roman" w:hAnsi="Times New Roman" w:cs="Times New Roman"/>
          <w:sz w:val="28"/>
          <w:szCs w:val="28"/>
        </w:rPr>
        <w:t>ероприятие</w:t>
      </w:r>
      <w:r w:rsidR="00B467B6" w:rsidRPr="00A8400C">
        <w:rPr>
          <w:rFonts w:ascii="Times New Roman" w:hAnsi="Times New Roman" w:cs="Times New Roman"/>
          <w:sz w:val="28"/>
          <w:szCs w:val="28"/>
        </w:rPr>
        <w:t xml:space="preserve"> проводится с 3 по 5 </w:t>
      </w:r>
      <w:r w:rsidR="007F7AAF" w:rsidRPr="00A8400C">
        <w:rPr>
          <w:rFonts w:ascii="Times New Roman" w:hAnsi="Times New Roman" w:cs="Times New Roman"/>
          <w:sz w:val="28"/>
          <w:szCs w:val="28"/>
        </w:rPr>
        <w:t>декабря</w:t>
      </w:r>
      <w:r w:rsidR="006B170D" w:rsidRPr="00A8400C">
        <w:rPr>
          <w:rFonts w:ascii="Times New Roman" w:hAnsi="Times New Roman" w:cs="Times New Roman"/>
          <w:sz w:val="28"/>
          <w:szCs w:val="28"/>
        </w:rPr>
        <w:t xml:space="preserve"> 2020</w:t>
      </w:r>
      <w:r w:rsidR="007F7AAF" w:rsidRPr="00A840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7FCC" w:rsidRPr="00A8400C">
        <w:rPr>
          <w:rFonts w:ascii="Times New Roman" w:hAnsi="Times New Roman" w:cs="Times New Roman"/>
          <w:sz w:val="28"/>
          <w:szCs w:val="28"/>
        </w:rPr>
        <w:t xml:space="preserve"> среди команд муниципальных образований</w:t>
      </w:r>
      <w:r w:rsidR="00803717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90549E"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 w:rsidR="00D015B7">
        <w:rPr>
          <w:rFonts w:ascii="Times New Roman" w:hAnsi="Times New Roman" w:cs="Times New Roman"/>
          <w:sz w:val="28"/>
          <w:szCs w:val="28"/>
        </w:rPr>
        <w:t>.</w:t>
      </w:r>
    </w:p>
    <w:p w14:paraId="14753AAB" w14:textId="77777777" w:rsidR="00DA6B42" w:rsidRPr="00A8400C" w:rsidRDefault="00F943A6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 xml:space="preserve">3 декабря: </w:t>
      </w:r>
      <w:r w:rsidR="00B467B6" w:rsidRPr="00A8400C">
        <w:rPr>
          <w:rFonts w:ascii="Times New Roman" w:hAnsi="Times New Roman" w:cs="Times New Roman"/>
          <w:sz w:val="28"/>
          <w:szCs w:val="28"/>
        </w:rPr>
        <w:t>17</w:t>
      </w:r>
      <w:r w:rsidR="006743FB" w:rsidRPr="00A8400C">
        <w:rPr>
          <w:rFonts w:ascii="Times New Roman" w:hAnsi="Times New Roman" w:cs="Times New Roman"/>
          <w:sz w:val="28"/>
          <w:szCs w:val="28"/>
        </w:rPr>
        <w:t>.00</w:t>
      </w:r>
      <w:r w:rsidR="005568DC"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Pr="00A8400C">
        <w:rPr>
          <w:rFonts w:ascii="Times New Roman" w:hAnsi="Times New Roman" w:cs="Times New Roman"/>
          <w:sz w:val="28"/>
          <w:szCs w:val="28"/>
        </w:rPr>
        <w:t>-</w:t>
      </w:r>
      <w:r w:rsidR="005568DC"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B467B6" w:rsidRPr="00A8400C">
        <w:rPr>
          <w:rFonts w:ascii="Times New Roman" w:hAnsi="Times New Roman" w:cs="Times New Roman"/>
          <w:sz w:val="28"/>
          <w:szCs w:val="28"/>
        </w:rPr>
        <w:t xml:space="preserve">18.00 </w:t>
      </w:r>
      <w:r w:rsidR="006743FB" w:rsidRPr="00A8400C">
        <w:rPr>
          <w:rFonts w:ascii="Times New Roman" w:hAnsi="Times New Roman" w:cs="Times New Roman"/>
          <w:sz w:val="28"/>
          <w:szCs w:val="28"/>
        </w:rPr>
        <w:t>ч</w:t>
      </w:r>
      <w:r w:rsidR="009D0CCE" w:rsidRPr="00A8400C">
        <w:rPr>
          <w:rFonts w:ascii="Times New Roman" w:hAnsi="Times New Roman" w:cs="Times New Roman"/>
          <w:sz w:val="28"/>
          <w:szCs w:val="28"/>
        </w:rPr>
        <w:t xml:space="preserve">асов </w:t>
      </w:r>
      <w:r w:rsidR="0005138A" w:rsidRPr="00A8400C">
        <w:rPr>
          <w:rFonts w:ascii="Times New Roman" w:hAnsi="Times New Roman" w:cs="Times New Roman"/>
          <w:sz w:val="28"/>
          <w:szCs w:val="28"/>
        </w:rPr>
        <w:t>–</w:t>
      </w:r>
      <w:r w:rsidR="006743FB"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5568DC" w:rsidRPr="00A8400C">
        <w:rPr>
          <w:rFonts w:ascii="Times New Roman" w:hAnsi="Times New Roman" w:cs="Times New Roman"/>
          <w:sz w:val="28"/>
          <w:szCs w:val="28"/>
        </w:rPr>
        <w:t xml:space="preserve">церемония открытия мероприятия, </w:t>
      </w:r>
      <w:r w:rsidR="00B467B6" w:rsidRPr="00A8400C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B109A8" w:rsidRPr="00A8400C">
        <w:rPr>
          <w:rFonts w:ascii="Times New Roman" w:hAnsi="Times New Roman" w:cs="Times New Roman"/>
          <w:sz w:val="28"/>
          <w:szCs w:val="28"/>
        </w:rPr>
        <w:t>правилами</w:t>
      </w:r>
      <w:r w:rsidR="00B467B6"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B109A8" w:rsidRPr="00A8400C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37555C" w:rsidRPr="00A8400C">
        <w:rPr>
          <w:rFonts w:ascii="Times New Roman" w:hAnsi="Times New Roman" w:cs="Times New Roman"/>
          <w:sz w:val="28"/>
          <w:szCs w:val="28"/>
        </w:rPr>
        <w:t>спортивно – познавательного игрового квеста</w:t>
      </w:r>
      <w:r w:rsidR="00DA6B42" w:rsidRPr="00A8400C">
        <w:rPr>
          <w:rFonts w:ascii="Times New Roman" w:hAnsi="Times New Roman" w:cs="Times New Roman"/>
          <w:sz w:val="28"/>
          <w:szCs w:val="28"/>
        </w:rPr>
        <w:t>.</w:t>
      </w:r>
    </w:p>
    <w:p w14:paraId="70586286" w14:textId="77777777" w:rsidR="00F943A6" w:rsidRPr="00A8400C" w:rsidRDefault="00F943A6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4 декабря: 10.00 - 1</w:t>
      </w:r>
      <w:r w:rsidR="00B40BA3" w:rsidRPr="00A8400C">
        <w:rPr>
          <w:rFonts w:ascii="Times New Roman" w:hAnsi="Times New Roman" w:cs="Times New Roman"/>
          <w:sz w:val="28"/>
          <w:szCs w:val="28"/>
        </w:rPr>
        <w:t>8</w:t>
      </w:r>
      <w:r w:rsidRPr="00A8400C">
        <w:rPr>
          <w:rFonts w:ascii="Times New Roman" w:hAnsi="Times New Roman" w:cs="Times New Roman"/>
          <w:sz w:val="28"/>
          <w:szCs w:val="28"/>
        </w:rPr>
        <w:t>.00 часов</w:t>
      </w:r>
      <w:r w:rsidR="00165BB1" w:rsidRPr="00A8400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165BB1" w:rsidRPr="00A8400C">
        <w:rPr>
          <w:rFonts w:ascii="Times New Roman" w:hAnsi="Times New Roman" w:cs="Times New Roman"/>
          <w:sz w:val="28"/>
          <w:szCs w:val="28"/>
        </w:rPr>
        <w:t>–</w:t>
      </w:r>
      <w:r w:rsidR="006A0079"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37555C" w:rsidRPr="00A8400C">
        <w:rPr>
          <w:rFonts w:ascii="Times New Roman" w:hAnsi="Times New Roman" w:cs="Times New Roman"/>
          <w:sz w:val="28"/>
          <w:szCs w:val="28"/>
        </w:rPr>
        <w:t>проведение спортивно – познавательного игрового квеста</w:t>
      </w:r>
      <w:r w:rsidRPr="00A840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C8958F" w14:textId="77777777" w:rsidR="00B467B6" w:rsidRPr="00A8400C" w:rsidRDefault="00F943A6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 xml:space="preserve">5 декабря: 10.00 - 11.00 часов </w:t>
      </w:r>
      <w:r w:rsidR="00B40BA3" w:rsidRPr="00A8400C">
        <w:rPr>
          <w:rFonts w:ascii="Times New Roman" w:hAnsi="Times New Roman" w:cs="Times New Roman"/>
          <w:sz w:val="28"/>
          <w:szCs w:val="28"/>
        </w:rPr>
        <w:t>–</w:t>
      </w:r>
      <w:r w:rsidR="006A0079" w:rsidRPr="00A8400C">
        <w:rPr>
          <w:rFonts w:ascii="Times New Roman" w:hAnsi="Times New Roman" w:cs="Times New Roman"/>
          <w:sz w:val="28"/>
          <w:szCs w:val="28"/>
        </w:rPr>
        <w:t xml:space="preserve"> церемония закрытия мероприятия</w:t>
      </w:r>
      <w:r w:rsidR="00B467B6" w:rsidRPr="00A8400C">
        <w:rPr>
          <w:rFonts w:ascii="Times New Roman" w:hAnsi="Times New Roman" w:cs="Times New Roman"/>
          <w:sz w:val="28"/>
          <w:szCs w:val="28"/>
        </w:rPr>
        <w:t>.</w:t>
      </w:r>
    </w:p>
    <w:p w14:paraId="6F1E518F" w14:textId="77777777" w:rsidR="00756273" w:rsidRPr="00A8400C" w:rsidRDefault="00125153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lastRenderedPageBreak/>
        <w:t>Место проведения</w:t>
      </w:r>
      <w:r w:rsidR="009D0CCE" w:rsidRPr="00A8400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A05E1"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AF1370" w:rsidRPr="00A8400C">
        <w:rPr>
          <w:rFonts w:ascii="Times New Roman" w:hAnsi="Times New Roman" w:cs="Times New Roman"/>
          <w:sz w:val="28"/>
          <w:szCs w:val="28"/>
        </w:rPr>
        <w:t xml:space="preserve">– </w:t>
      </w:r>
      <w:r w:rsidR="003A05E1" w:rsidRPr="00A8400C">
        <w:rPr>
          <w:rFonts w:ascii="Times New Roman" w:hAnsi="Times New Roman" w:cs="Times New Roman"/>
          <w:sz w:val="28"/>
          <w:szCs w:val="28"/>
        </w:rPr>
        <w:t>сервис видеоконфе</w:t>
      </w:r>
      <w:r w:rsidR="00AF1370" w:rsidRPr="00A8400C">
        <w:rPr>
          <w:rFonts w:ascii="Times New Roman" w:hAnsi="Times New Roman" w:cs="Times New Roman"/>
          <w:sz w:val="28"/>
          <w:szCs w:val="28"/>
        </w:rPr>
        <w:t>ре</w:t>
      </w:r>
      <w:r w:rsidR="003A05E1" w:rsidRPr="00A8400C">
        <w:rPr>
          <w:rFonts w:ascii="Times New Roman" w:hAnsi="Times New Roman" w:cs="Times New Roman"/>
          <w:sz w:val="28"/>
          <w:szCs w:val="28"/>
        </w:rPr>
        <w:t>нции «</w:t>
      </w:r>
      <w:r w:rsidR="00AF1370" w:rsidRPr="00A8400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F1370" w:rsidRPr="00A8400C">
        <w:rPr>
          <w:rFonts w:ascii="Times New Roman" w:hAnsi="Times New Roman" w:cs="Times New Roman"/>
          <w:sz w:val="28"/>
          <w:szCs w:val="28"/>
        </w:rPr>
        <w:t xml:space="preserve">». </w:t>
      </w:r>
      <w:r w:rsidR="000357DA" w:rsidRPr="00A8400C">
        <w:rPr>
          <w:rFonts w:ascii="Times New Roman" w:hAnsi="Times New Roman" w:cs="Times New Roman"/>
          <w:sz w:val="28"/>
          <w:szCs w:val="28"/>
        </w:rPr>
        <w:t xml:space="preserve">Инструкция по использованию сервиса – Приложение </w:t>
      </w:r>
      <w:r w:rsidR="00ED1788">
        <w:rPr>
          <w:rFonts w:ascii="Times New Roman" w:hAnsi="Times New Roman" w:cs="Times New Roman"/>
          <w:sz w:val="28"/>
          <w:szCs w:val="28"/>
        </w:rPr>
        <w:t>3</w:t>
      </w:r>
      <w:r w:rsidR="000357DA" w:rsidRPr="00A8400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792BC724" w14:textId="7BE71A2F" w:rsidR="003D2561" w:rsidRPr="00A8400C" w:rsidRDefault="006743FB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>Информационная площадка мероприятия – сайт БУ «Цент</w:t>
      </w:r>
      <w:r w:rsidR="00ED1788">
        <w:rPr>
          <w:rFonts w:ascii="Times New Roman" w:hAnsi="Times New Roman" w:cs="Times New Roman"/>
          <w:sz w:val="28"/>
          <w:szCs w:val="28"/>
        </w:rPr>
        <w:t>ра</w:t>
      </w:r>
      <w:r w:rsidRPr="00A8400C">
        <w:rPr>
          <w:rFonts w:ascii="Times New Roman" w:hAnsi="Times New Roman" w:cs="Times New Roman"/>
          <w:sz w:val="28"/>
          <w:szCs w:val="28"/>
        </w:rPr>
        <w:t xml:space="preserve"> а</w:t>
      </w:r>
      <w:r w:rsidR="00B40BA3" w:rsidRPr="00A8400C">
        <w:rPr>
          <w:rFonts w:ascii="Times New Roman" w:hAnsi="Times New Roman" w:cs="Times New Roman"/>
          <w:sz w:val="28"/>
          <w:szCs w:val="28"/>
        </w:rPr>
        <w:t>даптивного спорта Югры» (</w:t>
      </w:r>
      <w:r w:rsidRPr="00A8400C">
        <w:rPr>
          <w:rFonts w:ascii="Times New Roman" w:hAnsi="Times New Roman" w:cs="Times New Roman"/>
          <w:sz w:val="28"/>
          <w:szCs w:val="28"/>
        </w:rPr>
        <w:t>www.csi-ugra.ru) и социальные сети учреждения</w:t>
      </w:r>
      <w:r w:rsidR="006A0079" w:rsidRPr="00A8400C">
        <w:rPr>
          <w:rFonts w:ascii="Times New Roman" w:hAnsi="Times New Roman" w:cs="Times New Roman"/>
          <w:sz w:val="28"/>
          <w:szCs w:val="28"/>
        </w:rPr>
        <w:t>:</w:t>
      </w:r>
      <w:r w:rsid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6A0079" w:rsidRPr="00A8400C">
        <w:rPr>
          <w:rFonts w:ascii="Times New Roman" w:hAnsi="Times New Roman" w:cs="Times New Roman"/>
          <w:sz w:val="28"/>
          <w:szCs w:val="28"/>
        </w:rPr>
        <w:t>В</w:t>
      </w:r>
      <w:r w:rsidR="00C86B6A">
        <w:rPr>
          <w:rFonts w:ascii="Times New Roman" w:hAnsi="Times New Roman" w:cs="Times New Roman"/>
          <w:sz w:val="28"/>
          <w:szCs w:val="28"/>
        </w:rPr>
        <w:t xml:space="preserve"> </w:t>
      </w:r>
      <w:r w:rsidR="006A0079" w:rsidRPr="00A8400C">
        <w:rPr>
          <w:rFonts w:ascii="Times New Roman" w:hAnsi="Times New Roman" w:cs="Times New Roman"/>
          <w:sz w:val="28"/>
          <w:szCs w:val="28"/>
        </w:rPr>
        <w:t>контакте</w:t>
      </w:r>
      <w:r w:rsidR="003D2561" w:rsidRPr="00A8400C">
        <w:rPr>
          <w:rFonts w:ascii="Times New Roman" w:hAnsi="Times New Roman" w:cs="Times New Roman"/>
          <w:sz w:val="28"/>
          <w:szCs w:val="28"/>
        </w:rPr>
        <w:t xml:space="preserve"> (vk.com/csi_ugra); Одноклассники (</w:t>
      </w:r>
      <w:hyperlink r:id="rId8" w:history="1">
        <w:r w:rsidR="003D2561" w:rsidRPr="00A840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https://ok.ru/csiugra</w:t>
        </w:r>
      </w:hyperlink>
      <w:r w:rsidR="003D2561" w:rsidRPr="00A8400C">
        <w:rPr>
          <w:rFonts w:ascii="Times New Roman" w:hAnsi="Times New Roman" w:cs="Times New Roman"/>
          <w:sz w:val="28"/>
          <w:szCs w:val="28"/>
        </w:rPr>
        <w:t>); Фейсбук (</w:t>
      </w:r>
      <w:hyperlink r:id="rId9" w:history="1">
        <w:r w:rsidR="003D2561" w:rsidRPr="00A840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https://www.facebook.com/groups/casugra</w:t>
        </w:r>
      </w:hyperlink>
      <w:r w:rsidR="003D2561" w:rsidRPr="00A8400C">
        <w:rPr>
          <w:rFonts w:ascii="Times New Roman" w:hAnsi="Times New Roman" w:cs="Times New Roman"/>
          <w:sz w:val="28"/>
          <w:szCs w:val="28"/>
        </w:rPr>
        <w:t>); Инстаграм (</w:t>
      </w:r>
      <w:r w:rsidR="00816342" w:rsidRPr="00A8400C">
        <w:rPr>
          <w:rFonts w:ascii="Times New Roman" w:hAnsi="Times New Roman" w:cs="Times New Roman"/>
          <w:sz w:val="28"/>
          <w:szCs w:val="28"/>
        </w:rPr>
        <w:t>@csi_ugra</w:t>
      </w:r>
      <w:r w:rsidR="003D2561" w:rsidRPr="00A8400C">
        <w:rPr>
          <w:rFonts w:ascii="Times New Roman" w:hAnsi="Times New Roman" w:cs="Times New Roman"/>
          <w:sz w:val="28"/>
          <w:szCs w:val="28"/>
        </w:rPr>
        <w:t>)</w:t>
      </w:r>
      <w:r w:rsidR="00816342" w:rsidRPr="00A8400C">
        <w:rPr>
          <w:rFonts w:ascii="Times New Roman" w:hAnsi="Times New Roman" w:cs="Times New Roman"/>
          <w:sz w:val="28"/>
          <w:szCs w:val="28"/>
        </w:rPr>
        <w:t>.</w:t>
      </w:r>
    </w:p>
    <w:p w14:paraId="5A29993B" w14:textId="6146B498" w:rsidR="00242C36" w:rsidRDefault="00242C36" w:rsidP="00242C3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EB531" w14:textId="260DC5DD" w:rsidR="00242C36" w:rsidRPr="00242C36" w:rsidRDefault="00242C36" w:rsidP="00242C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40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6CA0">
        <w:rPr>
          <w:rFonts w:ascii="Times New Roman" w:hAnsi="Times New Roman" w:cs="Times New Roman"/>
          <w:b/>
          <w:sz w:val="28"/>
          <w:szCs w:val="28"/>
        </w:rPr>
        <w:t>Руководство проведение мероприятия</w:t>
      </w:r>
    </w:p>
    <w:p w14:paraId="3DD9D964" w14:textId="77777777" w:rsidR="00242C36" w:rsidRPr="004C60DA" w:rsidRDefault="00242C36" w:rsidP="00242C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DA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Pr="004C60DA">
        <w:rPr>
          <w:rFonts w:ascii="Times New Roman" w:hAnsi="Times New Roman" w:cs="Times New Roman"/>
          <w:bCs/>
          <w:sz w:val="28"/>
          <w:szCs w:val="28"/>
        </w:rPr>
        <w:t>инклюзивного мероприятия «Югорский калейдоскоп», посвященного Международному дню инвалидов, а также 90-летию со дня образования Ханты-Мансийского автономного округа – Югры</w:t>
      </w:r>
      <w:r w:rsidRPr="004C60DA">
        <w:rPr>
          <w:rFonts w:ascii="Times New Roman" w:hAnsi="Times New Roman" w:cs="Times New Roman"/>
          <w:sz w:val="28"/>
          <w:szCs w:val="28"/>
        </w:rPr>
        <w:t xml:space="preserve"> осуществляется Департаментом физической культуры и спорта Ханты-Мансийского автономного округа - Югры. </w:t>
      </w:r>
    </w:p>
    <w:p w14:paraId="69759AD5" w14:textId="211B906E" w:rsidR="00242C36" w:rsidRPr="004C60DA" w:rsidRDefault="00242C36" w:rsidP="00242C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DA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Pr="004C60DA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Pr="004C60DA">
        <w:rPr>
          <w:rFonts w:ascii="Times New Roman" w:hAnsi="Times New Roman" w:cs="Times New Roman"/>
          <w:sz w:val="28"/>
          <w:szCs w:val="28"/>
        </w:rPr>
        <w:t>возлагается на БУ «Центр адаптивного спорта Югры»</w:t>
      </w:r>
      <w:r>
        <w:rPr>
          <w:rFonts w:ascii="Times New Roman" w:hAnsi="Times New Roman" w:cs="Times New Roman"/>
          <w:sz w:val="28"/>
          <w:szCs w:val="28"/>
        </w:rPr>
        <w:t>, контактный телефон 8 (3467) 36-00-12.</w:t>
      </w:r>
    </w:p>
    <w:p w14:paraId="708B04FB" w14:textId="204B0241" w:rsidR="00242C36" w:rsidRDefault="00242C36" w:rsidP="00242C3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F8C4" w14:textId="46CCAF39" w:rsidR="006743FB" w:rsidRPr="00242C36" w:rsidRDefault="00242C36" w:rsidP="00242C3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43FB" w:rsidRPr="00A840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онлайн-мероприятия</w:t>
      </w:r>
    </w:p>
    <w:p w14:paraId="7BCF3517" w14:textId="5106C2A1" w:rsidR="002F4AF1" w:rsidRPr="00A8400C" w:rsidRDefault="009D0CCE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86B6A" w:rsidRPr="004C60DA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C86B6A">
        <w:rPr>
          <w:rFonts w:ascii="Times New Roman" w:hAnsi="Times New Roman" w:cs="Times New Roman"/>
          <w:bCs/>
          <w:sz w:val="28"/>
          <w:szCs w:val="28"/>
        </w:rPr>
        <w:t>и</w:t>
      </w:r>
      <w:r w:rsidR="00C86B6A" w:rsidRPr="004C6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00C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F943A6" w:rsidRPr="00A8400C">
        <w:rPr>
          <w:rFonts w:ascii="Times New Roman" w:hAnsi="Times New Roman" w:cs="Times New Roman"/>
          <w:sz w:val="28"/>
          <w:szCs w:val="28"/>
        </w:rPr>
        <w:t xml:space="preserve">по 1 команде от каждого </w:t>
      </w:r>
      <w:r w:rsidR="002F4AF1" w:rsidRPr="00A840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A8400C" w:rsidRPr="00A8400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8400C">
        <w:rPr>
          <w:rFonts w:ascii="Times New Roman" w:hAnsi="Times New Roman" w:cs="Times New Roman"/>
          <w:sz w:val="28"/>
          <w:szCs w:val="28"/>
        </w:rPr>
        <w:t>.</w:t>
      </w:r>
      <w:r w:rsidR="00147ABD">
        <w:rPr>
          <w:rFonts w:ascii="Times New Roman" w:hAnsi="Times New Roman" w:cs="Times New Roman"/>
          <w:sz w:val="28"/>
          <w:szCs w:val="28"/>
        </w:rPr>
        <w:t xml:space="preserve"> </w:t>
      </w:r>
      <w:r w:rsidRPr="00A8400C">
        <w:rPr>
          <w:rFonts w:ascii="Times New Roman" w:hAnsi="Times New Roman" w:cs="Times New Roman"/>
          <w:sz w:val="28"/>
          <w:szCs w:val="28"/>
        </w:rPr>
        <w:t xml:space="preserve">Состав команды – 3 </w:t>
      </w:r>
      <w:r w:rsidR="00D12097" w:rsidRPr="00A8400C">
        <w:rPr>
          <w:rFonts w:ascii="Times New Roman" w:hAnsi="Times New Roman" w:cs="Times New Roman"/>
          <w:sz w:val="28"/>
          <w:szCs w:val="28"/>
        </w:rPr>
        <w:t>человека</w:t>
      </w:r>
      <w:r w:rsidRPr="00A8400C">
        <w:rPr>
          <w:rFonts w:ascii="Times New Roman" w:hAnsi="Times New Roman" w:cs="Times New Roman"/>
          <w:sz w:val="28"/>
          <w:szCs w:val="28"/>
        </w:rPr>
        <w:t xml:space="preserve">. Членами команды могут быть </w:t>
      </w:r>
      <w:r w:rsidR="004470D3" w:rsidRPr="00A8400C">
        <w:rPr>
          <w:rFonts w:ascii="Times New Roman" w:hAnsi="Times New Roman" w:cs="Times New Roman"/>
          <w:sz w:val="28"/>
          <w:szCs w:val="28"/>
        </w:rPr>
        <w:t>все желающие в возрасте от 1</w:t>
      </w:r>
      <w:r w:rsidR="009D68A3" w:rsidRPr="00A8400C">
        <w:rPr>
          <w:rFonts w:ascii="Times New Roman" w:hAnsi="Times New Roman" w:cs="Times New Roman"/>
          <w:sz w:val="28"/>
          <w:szCs w:val="28"/>
        </w:rPr>
        <w:t>0</w:t>
      </w:r>
      <w:r w:rsidR="004470D3" w:rsidRPr="00A8400C">
        <w:rPr>
          <w:rFonts w:ascii="Times New Roman" w:hAnsi="Times New Roman" w:cs="Times New Roman"/>
          <w:sz w:val="28"/>
          <w:szCs w:val="28"/>
        </w:rPr>
        <w:t xml:space="preserve"> </w:t>
      </w:r>
      <w:r w:rsidR="00630D7B" w:rsidRPr="00A8400C">
        <w:rPr>
          <w:rFonts w:ascii="Times New Roman" w:hAnsi="Times New Roman" w:cs="Times New Roman"/>
          <w:sz w:val="28"/>
          <w:szCs w:val="28"/>
        </w:rPr>
        <w:t>лет</w:t>
      </w:r>
      <w:r w:rsidR="004470D3" w:rsidRPr="00A8400C">
        <w:rPr>
          <w:rFonts w:ascii="Times New Roman" w:hAnsi="Times New Roman" w:cs="Times New Roman"/>
          <w:sz w:val="28"/>
          <w:szCs w:val="28"/>
        </w:rPr>
        <w:t xml:space="preserve"> (добровольцы</w:t>
      </w:r>
      <w:r w:rsidRPr="00A8400C">
        <w:rPr>
          <w:rFonts w:ascii="Times New Roman" w:hAnsi="Times New Roman" w:cs="Times New Roman"/>
          <w:sz w:val="28"/>
          <w:szCs w:val="28"/>
        </w:rPr>
        <w:t>, руководители добровольческих объединений, спортсмены и тренеры сферы адаптивного спорта, люди с ограниченными возможностями</w:t>
      </w:r>
      <w:r w:rsidR="00D12097" w:rsidRPr="00A8400C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4470D3" w:rsidRPr="00A8400C">
        <w:rPr>
          <w:rFonts w:ascii="Times New Roman" w:hAnsi="Times New Roman" w:cs="Times New Roman"/>
          <w:sz w:val="28"/>
          <w:szCs w:val="28"/>
        </w:rPr>
        <w:t>)</w:t>
      </w:r>
      <w:r w:rsidRPr="00A8400C">
        <w:rPr>
          <w:rFonts w:ascii="Times New Roman" w:hAnsi="Times New Roman" w:cs="Times New Roman"/>
          <w:sz w:val="28"/>
          <w:szCs w:val="28"/>
        </w:rPr>
        <w:t xml:space="preserve">. </w:t>
      </w:r>
      <w:r w:rsidR="00ED1788" w:rsidRPr="00A8400C">
        <w:rPr>
          <w:rFonts w:ascii="Times New Roman" w:hAnsi="Times New Roman" w:cs="Times New Roman"/>
          <w:sz w:val="28"/>
          <w:szCs w:val="28"/>
        </w:rPr>
        <w:t xml:space="preserve">В составе команды должен быть выбран капитан, взаимодействующий с оргкомитетом и координирующий действия участников. </w:t>
      </w:r>
    </w:p>
    <w:p w14:paraId="5734B4E8" w14:textId="77777777" w:rsidR="00062B4A" w:rsidRPr="00A8400C" w:rsidRDefault="00062B4A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 xml:space="preserve">Участники команды могут </w:t>
      </w:r>
      <w:r w:rsidR="00630D7B" w:rsidRPr="00A8400C">
        <w:rPr>
          <w:rFonts w:ascii="Times New Roman" w:hAnsi="Times New Roman" w:cs="Times New Roman"/>
          <w:sz w:val="28"/>
          <w:szCs w:val="28"/>
        </w:rPr>
        <w:t>использовать любые средства взаимодействия</w:t>
      </w:r>
      <w:r w:rsidR="00147ABD">
        <w:rPr>
          <w:rFonts w:ascii="Times New Roman" w:hAnsi="Times New Roman" w:cs="Times New Roman"/>
          <w:sz w:val="28"/>
          <w:szCs w:val="28"/>
        </w:rPr>
        <w:t>,</w:t>
      </w:r>
      <w:r w:rsidR="00630D7B" w:rsidRPr="00A8400C">
        <w:rPr>
          <w:rFonts w:ascii="Times New Roman" w:hAnsi="Times New Roman" w:cs="Times New Roman"/>
          <w:sz w:val="28"/>
          <w:szCs w:val="28"/>
        </w:rPr>
        <w:t xml:space="preserve"> в том числе дистанционные формы общения</w:t>
      </w:r>
      <w:r w:rsidRPr="00A8400C">
        <w:rPr>
          <w:rFonts w:ascii="Times New Roman" w:hAnsi="Times New Roman" w:cs="Times New Roman"/>
          <w:sz w:val="28"/>
          <w:szCs w:val="28"/>
        </w:rPr>
        <w:t>.</w:t>
      </w:r>
    </w:p>
    <w:p w14:paraId="1C0D045F" w14:textId="660FC8F3" w:rsidR="006743FB" w:rsidRDefault="002F4AF1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86B6A">
        <w:rPr>
          <w:rFonts w:ascii="Times New Roman" w:hAnsi="Times New Roman" w:cs="Times New Roman"/>
          <w:sz w:val="28"/>
          <w:szCs w:val="28"/>
        </w:rPr>
        <w:t xml:space="preserve">инклюзивном </w:t>
      </w:r>
      <w:r w:rsidRPr="00A8400C">
        <w:rPr>
          <w:rFonts w:ascii="Times New Roman" w:hAnsi="Times New Roman" w:cs="Times New Roman"/>
          <w:sz w:val="28"/>
          <w:szCs w:val="28"/>
        </w:rPr>
        <w:t xml:space="preserve">мероприятии до </w:t>
      </w:r>
      <w:r w:rsidR="00B54B64" w:rsidRPr="00A8400C">
        <w:rPr>
          <w:rFonts w:ascii="Times New Roman" w:hAnsi="Times New Roman" w:cs="Times New Roman"/>
          <w:sz w:val="28"/>
          <w:szCs w:val="28"/>
        </w:rPr>
        <w:t>1</w:t>
      </w:r>
      <w:r w:rsidRPr="00A8400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62B4A" w:rsidRPr="00A8400C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0" w:history="1">
        <w:r w:rsidR="00062B4A" w:rsidRPr="00A8400C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csi</w:t>
        </w:r>
        <w:r w:rsidR="00062B4A" w:rsidRPr="00A840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62B4A" w:rsidRPr="00A8400C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press</w:t>
        </w:r>
        <w:r w:rsidR="00062B4A" w:rsidRPr="00A840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62B4A" w:rsidRPr="00A8400C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062B4A" w:rsidRPr="00A840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62B4A" w:rsidRPr="00A8400C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62B4A" w:rsidRPr="00A8400C">
        <w:rPr>
          <w:rFonts w:ascii="Times New Roman" w:hAnsi="Times New Roman" w:cs="Times New Roman"/>
          <w:sz w:val="28"/>
          <w:szCs w:val="28"/>
        </w:rPr>
        <w:t xml:space="preserve"> необходимо направить визитную карточку – видеоролик, продолжительностью не более 2 минут в формате МР4</w:t>
      </w:r>
      <w:r w:rsidR="001E6D5F" w:rsidRPr="00A8400C">
        <w:rPr>
          <w:rFonts w:ascii="Times New Roman" w:hAnsi="Times New Roman" w:cs="Times New Roman"/>
          <w:sz w:val="28"/>
          <w:szCs w:val="28"/>
        </w:rPr>
        <w:t>, прописав в теме письма «Югорский калейдоскоп»</w:t>
      </w:r>
      <w:r w:rsidR="00062B4A" w:rsidRPr="00A8400C">
        <w:rPr>
          <w:rFonts w:ascii="Times New Roman" w:hAnsi="Times New Roman" w:cs="Times New Roman"/>
          <w:sz w:val="28"/>
          <w:szCs w:val="28"/>
        </w:rPr>
        <w:t>. Примерное содержание визитной карточки: название команды, девиз, увлечения участников и другое.</w:t>
      </w:r>
    </w:p>
    <w:p w14:paraId="4087BCB7" w14:textId="0E561509" w:rsidR="001B5934" w:rsidRPr="00A8400C" w:rsidRDefault="001B5934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34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новой коронавирусной инфекции (COVID-19) </w:t>
      </w:r>
      <w:r>
        <w:rPr>
          <w:rFonts w:ascii="Times New Roman" w:hAnsi="Times New Roman" w:cs="Times New Roman"/>
          <w:sz w:val="28"/>
          <w:szCs w:val="28"/>
        </w:rPr>
        <w:t xml:space="preserve">участники обязаны </w:t>
      </w:r>
      <w:r w:rsidRPr="001B5934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 индивидуальные</w:t>
      </w:r>
      <w:r w:rsidRPr="001B593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защиты</w:t>
      </w:r>
      <w:r w:rsidRPr="001B5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сохранять социальную дистанцию 1,5 метра во время проведения мероприятия и незамедлительно</w:t>
      </w:r>
      <w:r w:rsidRPr="001B5934">
        <w:rPr>
          <w:rFonts w:ascii="Times New Roman" w:hAnsi="Times New Roman" w:cs="Times New Roman"/>
          <w:sz w:val="28"/>
          <w:szCs w:val="28"/>
        </w:rPr>
        <w:t xml:space="preserve"> дов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1B5934">
        <w:rPr>
          <w:rFonts w:ascii="Times New Roman" w:hAnsi="Times New Roman" w:cs="Times New Roman"/>
          <w:sz w:val="28"/>
          <w:szCs w:val="28"/>
        </w:rPr>
        <w:t xml:space="preserve"> до сведения представителя команды о любых</w:t>
      </w:r>
      <w:r>
        <w:rPr>
          <w:rFonts w:ascii="Times New Roman" w:hAnsi="Times New Roman" w:cs="Times New Roman"/>
          <w:sz w:val="28"/>
          <w:szCs w:val="28"/>
        </w:rPr>
        <w:t xml:space="preserve"> отклонениях своего здоровья. </w:t>
      </w:r>
    </w:p>
    <w:p w14:paraId="297C046D" w14:textId="77777777" w:rsidR="004C60DA" w:rsidRDefault="004C60DA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65370E" w14:textId="77777777" w:rsidR="00356FB0" w:rsidRDefault="00356FB0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177AE" w14:textId="5C5D7A48" w:rsidR="004C60DA" w:rsidRPr="00242C36" w:rsidRDefault="00BD0CAB" w:rsidP="00242C3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0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C60DA" w:rsidRPr="004C60DA">
        <w:rPr>
          <w:rStyle w:val="ae"/>
          <w:rFonts w:ascii="Times New Roman" w:hAnsi="Times New Roman" w:cs="Times New Roman"/>
          <w:sz w:val="28"/>
          <w:szCs w:val="28"/>
        </w:rPr>
        <w:t>Определение победителей и призеров</w:t>
      </w:r>
    </w:p>
    <w:p w14:paraId="6311BC26" w14:textId="2703E40E" w:rsidR="003A68C3" w:rsidRDefault="0005138A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27337F" w:rsidRPr="00A8400C">
        <w:rPr>
          <w:rFonts w:ascii="Times New Roman" w:hAnsi="Times New Roman" w:cs="Times New Roman"/>
          <w:sz w:val="28"/>
          <w:szCs w:val="28"/>
        </w:rPr>
        <w:t>мероприятия</w:t>
      </w:r>
      <w:r w:rsidRPr="00A8400C">
        <w:rPr>
          <w:rFonts w:ascii="Times New Roman" w:hAnsi="Times New Roman" w:cs="Times New Roman"/>
          <w:sz w:val="28"/>
          <w:szCs w:val="28"/>
        </w:rPr>
        <w:t xml:space="preserve"> все участн</w:t>
      </w:r>
      <w:r w:rsidR="008732A7" w:rsidRPr="00A8400C">
        <w:rPr>
          <w:rFonts w:ascii="Times New Roman" w:hAnsi="Times New Roman" w:cs="Times New Roman"/>
          <w:sz w:val="28"/>
          <w:szCs w:val="28"/>
        </w:rPr>
        <w:t>ики получат дипломы</w:t>
      </w:r>
      <w:r w:rsidR="009D68A3" w:rsidRPr="00A8400C">
        <w:rPr>
          <w:rFonts w:ascii="Times New Roman" w:hAnsi="Times New Roman" w:cs="Times New Roman"/>
          <w:sz w:val="28"/>
          <w:szCs w:val="28"/>
        </w:rPr>
        <w:t xml:space="preserve"> и </w:t>
      </w:r>
      <w:r w:rsidRPr="00A8400C">
        <w:rPr>
          <w:rFonts w:ascii="Times New Roman" w:hAnsi="Times New Roman" w:cs="Times New Roman"/>
          <w:sz w:val="28"/>
          <w:szCs w:val="28"/>
        </w:rPr>
        <w:t xml:space="preserve">памятные сувениры. </w:t>
      </w:r>
    </w:p>
    <w:p w14:paraId="55DF7DA1" w14:textId="77777777" w:rsidR="00876CA0" w:rsidRDefault="00876CA0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8F9BEF6" w14:textId="77777777" w:rsidR="004C60DA" w:rsidRPr="004C60DA" w:rsidRDefault="004C60DA" w:rsidP="00242C36">
      <w:pPr>
        <w:spacing w:after="0" w:line="276" w:lineRule="auto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4C60DA">
        <w:rPr>
          <w:rStyle w:val="ae"/>
          <w:rFonts w:ascii="Times New Roman" w:hAnsi="Times New Roman" w:cs="Times New Roman"/>
          <w:sz w:val="28"/>
          <w:szCs w:val="28"/>
        </w:rPr>
        <w:t>7. Условия финансирования</w:t>
      </w:r>
    </w:p>
    <w:p w14:paraId="3A6BE49B" w14:textId="79E37CBA" w:rsidR="009C13CD" w:rsidRPr="00876CA0" w:rsidRDefault="004C60DA" w:rsidP="00C86B6A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60DA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4C60DA">
        <w:rPr>
          <w:rFonts w:ascii="Times New Roman" w:hAnsi="Times New Roman" w:cs="Times New Roman"/>
          <w:sz w:val="28"/>
          <w:szCs w:val="28"/>
        </w:rPr>
        <w:t xml:space="preserve"> (награждение) несет БУ «Центр адаптивного спорта Югры»</w:t>
      </w:r>
      <w:r w:rsidR="00876CA0">
        <w:rPr>
          <w:rFonts w:ascii="Times New Roman" w:hAnsi="Times New Roman" w:cs="Times New Roman"/>
          <w:sz w:val="28"/>
          <w:szCs w:val="28"/>
        </w:rPr>
        <w:t>,</w:t>
      </w:r>
      <w:r w:rsidR="00876CA0">
        <w:rPr>
          <w:sz w:val="28"/>
          <w:szCs w:val="28"/>
        </w:rPr>
        <w:t xml:space="preserve"> </w:t>
      </w:r>
      <w:r w:rsidR="00876CA0" w:rsidRPr="00876CA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ХМАО-Югры № 248-п от 12 июля 2013 года</w:t>
      </w:r>
      <w:r w:rsidR="00876CA0">
        <w:rPr>
          <w:rFonts w:ascii="Times New Roman" w:hAnsi="Times New Roman" w:cs="Times New Roman"/>
          <w:sz w:val="28"/>
          <w:szCs w:val="28"/>
        </w:rPr>
        <w:t>.</w:t>
      </w:r>
    </w:p>
    <w:p w14:paraId="1B108162" w14:textId="63405BB9" w:rsidR="00C86B6A" w:rsidRDefault="00C86B6A" w:rsidP="00C86B6A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5663D82" w14:textId="09290941" w:rsidR="00753EF6" w:rsidRPr="00A8400C" w:rsidRDefault="00BD0CAB" w:rsidP="00242C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0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03F80" w:rsidRPr="00A8400C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A84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528CE6" w14:textId="77777777" w:rsidR="00B92BE5" w:rsidRPr="00A8400C" w:rsidRDefault="00A14FAF" w:rsidP="00242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00C">
        <w:rPr>
          <w:rFonts w:ascii="Times New Roman" w:hAnsi="Times New Roman" w:cs="Times New Roman"/>
          <w:sz w:val="28"/>
          <w:szCs w:val="28"/>
        </w:rPr>
        <w:t xml:space="preserve">Для участия в мероприятии </w:t>
      </w:r>
      <w:r w:rsidR="00B272F6" w:rsidRPr="00A8400C">
        <w:rPr>
          <w:rFonts w:ascii="Times New Roman" w:hAnsi="Times New Roman" w:cs="Times New Roman"/>
          <w:sz w:val="28"/>
          <w:szCs w:val="28"/>
        </w:rPr>
        <w:t xml:space="preserve">капитанам необходимо </w:t>
      </w:r>
      <w:r w:rsidR="00246927">
        <w:rPr>
          <w:rFonts w:ascii="Times New Roman" w:hAnsi="Times New Roman" w:cs="Times New Roman"/>
          <w:sz w:val="28"/>
          <w:szCs w:val="28"/>
        </w:rPr>
        <w:t>зарегистрировать команду</w:t>
      </w:r>
      <w:r w:rsidR="00B272F6" w:rsidRPr="00A8400C">
        <w:rPr>
          <w:rFonts w:ascii="Times New Roman" w:hAnsi="Times New Roman" w:cs="Times New Roman"/>
          <w:sz w:val="28"/>
          <w:szCs w:val="28"/>
        </w:rPr>
        <w:t xml:space="preserve"> до 30.11.2020 года, пройдя </w:t>
      </w:r>
      <w:r w:rsidR="005D3939" w:rsidRPr="00A8400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 w:rsidR="005D3939" w:rsidRPr="0024692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ссылке</w:t>
        </w:r>
      </w:hyperlink>
      <w:r w:rsidR="005D3939" w:rsidRPr="002469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1032" w:rsidRPr="00A8400C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9F1032" w:rsidRPr="00A8400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</w:rPr>
          <w:t>https://forms.gle/xdELgSTGDBAHJDaK8</w:t>
        </w:r>
      </w:hyperlink>
      <w:r w:rsidR="00B272F6" w:rsidRPr="00A8400C">
        <w:rPr>
          <w:rFonts w:ascii="Times New Roman" w:hAnsi="Times New Roman" w:cs="Times New Roman"/>
          <w:sz w:val="28"/>
          <w:szCs w:val="28"/>
        </w:rPr>
        <w:t>).</w:t>
      </w:r>
      <w:r w:rsidR="00B92BE5">
        <w:rPr>
          <w:rFonts w:ascii="Times New Roman" w:hAnsi="Times New Roman" w:cs="Times New Roman"/>
          <w:sz w:val="28"/>
          <w:szCs w:val="28"/>
        </w:rPr>
        <w:t xml:space="preserve"> К регистрационной анкете</w:t>
      </w:r>
      <w:r w:rsidR="00ED1788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B92BE5">
        <w:rPr>
          <w:rFonts w:ascii="Times New Roman" w:hAnsi="Times New Roman" w:cs="Times New Roman"/>
          <w:sz w:val="28"/>
          <w:szCs w:val="28"/>
        </w:rPr>
        <w:t xml:space="preserve">тся </w:t>
      </w:r>
      <w:r w:rsidR="00ED1788" w:rsidRPr="00ED1788">
        <w:rPr>
          <w:rFonts w:ascii="Times New Roman" w:hAnsi="Times New Roman" w:cs="Times New Roman"/>
          <w:sz w:val="28"/>
          <w:szCs w:val="28"/>
        </w:rPr>
        <w:t>Согласи</w:t>
      </w:r>
      <w:r w:rsidR="00ED1788">
        <w:rPr>
          <w:rFonts w:ascii="Times New Roman" w:hAnsi="Times New Roman" w:cs="Times New Roman"/>
          <w:sz w:val="28"/>
          <w:szCs w:val="28"/>
        </w:rPr>
        <w:t>я</w:t>
      </w:r>
      <w:r w:rsidR="00ED1788" w:rsidRPr="00ED178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ED1788">
        <w:rPr>
          <w:rFonts w:ascii="Times New Roman" w:hAnsi="Times New Roman" w:cs="Times New Roman"/>
          <w:sz w:val="28"/>
          <w:szCs w:val="28"/>
        </w:rPr>
        <w:t xml:space="preserve"> на каждого участника</w:t>
      </w:r>
      <w:r w:rsidR="00ED1788" w:rsidRPr="00ED1788">
        <w:rPr>
          <w:rFonts w:ascii="Times New Roman" w:hAnsi="Times New Roman" w:cs="Times New Roman"/>
          <w:sz w:val="28"/>
          <w:szCs w:val="28"/>
        </w:rPr>
        <w:t xml:space="preserve"> </w:t>
      </w:r>
      <w:r w:rsidR="00ED1788">
        <w:rPr>
          <w:rFonts w:ascii="Times New Roman" w:hAnsi="Times New Roman" w:cs="Times New Roman"/>
          <w:sz w:val="28"/>
          <w:szCs w:val="28"/>
        </w:rPr>
        <w:t>команды в виде скана</w:t>
      </w:r>
      <w:r w:rsidR="00ED1788" w:rsidRPr="00ED1788">
        <w:rPr>
          <w:rFonts w:ascii="Times New Roman" w:hAnsi="Times New Roman" w:cs="Times New Roman"/>
          <w:sz w:val="28"/>
          <w:szCs w:val="28"/>
        </w:rPr>
        <w:t xml:space="preserve"> либо фотографии (Приложения </w:t>
      </w:r>
      <w:r w:rsidR="00ED1788">
        <w:rPr>
          <w:rFonts w:ascii="Times New Roman" w:hAnsi="Times New Roman" w:cs="Times New Roman"/>
          <w:sz w:val="28"/>
          <w:szCs w:val="28"/>
        </w:rPr>
        <w:t>1</w:t>
      </w:r>
      <w:r w:rsidR="00ED1788" w:rsidRPr="00ED1788">
        <w:rPr>
          <w:rFonts w:ascii="Times New Roman" w:hAnsi="Times New Roman" w:cs="Times New Roman"/>
          <w:sz w:val="28"/>
          <w:szCs w:val="28"/>
        </w:rPr>
        <w:t xml:space="preserve">, </w:t>
      </w:r>
      <w:r w:rsidR="00ED1788">
        <w:rPr>
          <w:rFonts w:ascii="Times New Roman" w:hAnsi="Times New Roman" w:cs="Times New Roman"/>
          <w:sz w:val="28"/>
          <w:szCs w:val="28"/>
        </w:rPr>
        <w:t>2</w:t>
      </w:r>
      <w:r w:rsidR="00ED1788" w:rsidRPr="00ED1788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  <w:r w:rsidR="002757AE">
        <w:rPr>
          <w:rFonts w:ascii="Times New Roman" w:hAnsi="Times New Roman" w:cs="Times New Roman"/>
          <w:sz w:val="28"/>
          <w:szCs w:val="28"/>
        </w:rPr>
        <w:t xml:space="preserve"> Если участник является несовершеннолетним лицом, то согласия заполняет его законный представитель.</w:t>
      </w:r>
    </w:p>
    <w:p w14:paraId="6FF44A50" w14:textId="77777777" w:rsidR="00A542CF" w:rsidRPr="00A8400C" w:rsidRDefault="00A542CF" w:rsidP="00CD4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3DB86" w14:textId="77777777" w:rsidR="002F5BDB" w:rsidRPr="00A8400C" w:rsidRDefault="002F5BDB" w:rsidP="00D158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F994BEB" w14:textId="77777777" w:rsidR="00ED1788" w:rsidRDefault="00ED1788" w:rsidP="0024692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ED1788" w:rsidSect="00ED1788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14:paraId="57023E9A" w14:textId="77777777" w:rsidR="00ED1788" w:rsidRPr="00A8400C" w:rsidRDefault="00ED1788" w:rsidP="00ED178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8400C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14:paraId="0C2877AF" w14:textId="77777777" w:rsidR="00ED1788" w:rsidRPr="00A8400C" w:rsidRDefault="00ED1788" w:rsidP="00ED178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400C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078430F8" w14:textId="77777777" w:rsidR="00ED1788" w:rsidRDefault="00A15FD4" w:rsidP="00ED178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="00ED1788" w:rsidRPr="00A8400C">
        <w:rPr>
          <w:rFonts w:ascii="Times New Roman" w:hAnsi="Times New Roman" w:cs="Times New Roman"/>
          <w:sz w:val="24"/>
          <w:szCs w:val="24"/>
        </w:rPr>
        <w:t>мероприятия «Югорский калейдоскоп»</w:t>
      </w:r>
    </w:p>
    <w:p w14:paraId="75575D00" w14:textId="77777777" w:rsidR="00A15FD4" w:rsidRPr="00B6491F" w:rsidRDefault="00A15FD4" w:rsidP="00A15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7D112" w14:textId="77777777" w:rsidR="00A15FD4" w:rsidRPr="00B6491F" w:rsidRDefault="00A15FD4" w:rsidP="00A15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1F">
        <w:rPr>
          <w:rFonts w:ascii="Times New Roman" w:hAnsi="Times New Roman" w:cs="Times New Roman"/>
          <w:b/>
          <w:sz w:val="24"/>
          <w:szCs w:val="24"/>
        </w:rPr>
        <w:t>С</w:t>
      </w:r>
      <w:r w:rsidR="00B6491F" w:rsidRPr="00B6491F">
        <w:rPr>
          <w:rFonts w:ascii="Times New Roman" w:hAnsi="Times New Roman" w:cs="Times New Roman"/>
          <w:b/>
          <w:sz w:val="24"/>
          <w:szCs w:val="24"/>
        </w:rPr>
        <w:t xml:space="preserve">огласие </w:t>
      </w:r>
      <w:r w:rsidRPr="00B6491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23C73FB" w14:textId="77777777" w:rsidR="00A15FD4" w:rsidRPr="00A15FD4" w:rsidRDefault="00A15FD4" w:rsidP="00A15FD4">
      <w:pPr>
        <w:rPr>
          <w:rFonts w:ascii="Times New Roman" w:hAnsi="Times New Roman" w:cs="Times New Roman"/>
          <w:sz w:val="24"/>
          <w:szCs w:val="24"/>
        </w:rPr>
      </w:pPr>
      <w:r w:rsidRPr="00A15FD4">
        <w:rPr>
          <w:rFonts w:ascii="Times New Roman" w:hAnsi="Times New Roman" w:cs="Times New Roman"/>
          <w:sz w:val="24"/>
          <w:szCs w:val="24"/>
        </w:rPr>
        <w:t>г. Ханты-Мансийск</w:t>
      </w:r>
      <w:r w:rsidRPr="00A15FD4">
        <w:rPr>
          <w:rFonts w:ascii="Times New Roman" w:hAnsi="Times New Roman" w:cs="Times New Roman"/>
          <w:sz w:val="24"/>
          <w:szCs w:val="24"/>
        </w:rPr>
        <w:tab/>
      </w:r>
      <w:r w:rsidRPr="00A15FD4">
        <w:rPr>
          <w:rFonts w:ascii="Times New Roman" w:hAnsi="Times New Roman" w:cs="Times New Roman"/>
          <w:sz w:val="24"/>
          <w:szCs w:val="24"/>
        </w:rPr>
        <w:tab/>
      </w:r>
      <w:r w:rsidRPr="00A15FD4">
        <w:rPr>
          <w:rFonts w:ascii="Times New Roman" w:hAnsi="Times New Roman" w:cs="Times New Roman"/>
          <w:sz w:val="24"/>
          <w:szCs w:val="24"/>
        </w:rPr>
        <w:tab/>
      </w:r>
      <w:r w:rsidRPr="00A15FD4">
        <w:rPr>
          <w:rFonts w:ascii="Times New Roman" w:hAnsi="Times New Roman" w:cs="Times New Roman"/>
          <w:sz w:val="24"/>
          <w:szCs w:val="24"/>
        </w:rPr>
        <w:tab/>
      </w:r>
      <w:r w:rsidRPr="00A15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15FD4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5FD4">
        <w:rPr>
          <w:rFonts w:ascii="Times New Roman" w:hAnsi="Times New Roman" w:cs="Times New Roman"/>
          <w:sz w:val="24"/>
          <w:szCs w:val="24"/>
        </w:rPr>
        <w:t>» _____________ г.</w:t>
      </w:r>
    </w:p>
    <w:p w14:paraId="443A5939" w14:textId="77777777" w:rsidR="00A15FD4" w:rsidRPr="00A15FD4" w:rsidRDefault="00A15FD4" w:rsidP="00A15F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15FD4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15FD4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0D7DAEE9" w14:textId="77777777" w:rsidR="00A15FD4" w:rsidRPr="00A15FD4" w:rsidRDefault="00A15FD4" w:rsidP="00A15FD4">
      <w:pPr>
        <w:pStyle w:val="ConsPlusNonformat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5FD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29ABD3E6" w14:textId="77777777" w:rsidR="00A15FD4" w:rsidRDefault="003266CB" w:rsidP="00A15FD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15FD4" w:rsidRPr="00A15FD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15FD4">
        <w:rPr>
          <w:rFonts w:ascii="Times New Roman" w:hAnsi="Times New Roman" w:cs="Times New Roman"/>
          <w:sz w:val="24"/>
          <w:szCs w:val="24"/>
        </w:rPr>
        <w:t>__</w:t>
      </w:r>
      <w:r w:rsidR="00A15FD4" w:rsidRPr="00A15FD4">
        <w:rPr>
          <w:rFonts w:ascii="Times New Roman" w:hAnsi="Times New Roman" w:cs="Times New Roman"/>
          <w:sz w:val="24"/>
          <w:szCs w:val="24"/>
        </w:rPr>
        <w:t>____ № ____</w:t>
      </w:r>
      <w:r w:rsidR="00A15FD4">
        <w:rPr>
          <w:rFonts w:ascii="Times New Roman" w:hAnsi="Times New Roman" w:cs="Times New Roman"/>
          <w:sz w:val="24"/>
          <w:szCs w:val="24"/>
        </w:rPr>
        <w:t>__</w:t>
      </w:r>
      <w:r w:rsidR="00A15FD4" w:rsidRPr="00A15FD4">
        <w:rPr>
          <w:rFonts w:ascii="Times New Roman" w:hAnsi="Times New Roman" w:cs="Times New Roman"/>
          <w:sz w:val="24"/>
          <w:szCs w:val="24"/>
        </w:rPr>
        <w:t xml:space="preserve">___ выдан </w:t>
      </w:r>
      <w:r w:rsidR="00A15FD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15FD4" w:rsidRPr="00A15FD4">
        <w:rPr>
          <w:rFonts w:ascii="Times New Roman" w:hAnsi="Times New Roman" w:cs="Times New Roman"/>
          <w:sz w:val="24"/>
          <w:szCs w:val="24"/>
        </w:rPr>
        <w:t>_______</w:t>
      </w:r>
    </w:p>
    <w:p w14:paraId="3FECDB52" w14:textId="77777777" w:rsidR="00896C25" w:rsidRPr="00A15FD4" w:rsidRDefault="00896C25" w:rsidP="00A15FD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CA6BE8A" w14:textId="77777777" w:rsidR="003266CB" w:rsidRPr="00A15FD4" w:rsidRDefault="00896C25" w:rsidP="003266CB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266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66CB" w:rsidRPr="00A15FD4">
        <w:rPr>
          <w:rFonts w:ascii="Times New Roman" w:hAnsi="Times New Roman" w:cs="Times New Roman"/>
          <w:sz w:val="24"/>
          <w:szCs w:val="24"/>
          <w:vertAlign w:val="superscript"/>
        </w:rPr>
        <w:t>(когда и кем)</w:t>
      </w:r>
    </w:p>
    <w:p w14:paraId="23E8A799" w14:textId="77777777" w:rsidR="00A15FD4" w:rsidRPr="00A15FD4" w:rsidRDefault="00A15FD4" w:rsidP="00A15FD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D4">
        <w:rPr>
          <w:rFonts w:ascii="Times New Roman" w:hAnsi="Times New Roman" w:cs="Times New Roman"/>
          <w:sz w:val="24"/>
          <w:szCs w:val="24"/>
        </w:rPr>
        <w:t>проживающий(ая) по адресу: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15FD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F726EFA" w14:textId="77777777" w:rsidR="00A15FD4" w:rsidRPr="00A15FD4" w:rsidRDefault="00A15FD4" w:rsidP="00A15FD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D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15FD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41830DB" w14:textId="77777777" w:rsidR="00A15FD4" w:rsidRPr="00B6491F" w:rsidRDefault="00404934" w:rsidP="00404934">
      <w:pPr>
        <w:pStyle w:val="aa"/>
        <w:spacing w:after="0" w:line="276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B649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выражаю</w:t>
      </w:r>
      <w:r w:rsidR="00A15FD4" w:rsidRPr="00B6491F">
        <w:rPr>
          <w:rFonts w:ascii="Times New Roman" w:hAnsi="Times New Roman" w:cs="Times New Roman"/>
          <w:sz w:val="24"/>
          <w:szCs w:val="24"/>
        </w:rPr>
        <w:t xml:space="preserve"> свое согласие Бюджетному учреждению Ханты-Мансийского автономного округа – Югры «Центр адаптивного спорта» (далее - учреждение), расположенному по адресу: </w:t>
      </w:r>
      <w:r w:rsidR="00A15FD4" w:rsidRPr="00B6491F">
        <w:rPr>
          <w:rFonts w:ascii="Times New Roman" w:eastAsia="Times New Roman" w:hAnsi="Times New Roman" w:cs="Times New Roman"/>
          <w:sz w:val="24"/>
          <w:szCs w:val="24"/>
        </w:rPr>
        <w:t xml:space="preserve">628011, Тюменская область, Ханты-Мансийский автономный округ – Югра, г. Ханты-Мансийск, </w:t>
      </w:r>
      <w:r w:rsidR="00A15FD4" w:rsidRPr="00B6491F">
        <w:rPr>
          <w:rFonts w:ascii="Times New Roman" w:hAnsi="Times New Roman" w:cs="Times New Roman"/>
          <w:sz w:val="24"/>
          <w:szCs w:val="24"/>
        </w:rPr>
        <w:t xml:space="preserve">ул. Студенческая, д. 21, </w:t>
      </w:r>
      <w:r w:rsidRPr="00B6491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(фамилия, имя, отчество; день, месяц, год рождения; </w:t>
      </w:r>
      <w:r w:rsidR="00175E9C" w:rsidRPr="00B6491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175E9C">
        <w:rPr>
          <w:rFonts w:ascii="Times New Roman" w:hAnsi="Times New Roman" w:cs="Times New Roman"/>
          <w:sz w:val="24"/>
          <w:szCs w:val="24"/>
        </w:rPr>
        <w:t>;</w:t>
      </w:r>
      <w:r w:rsidR="00175E9C" w:rsidRPr="00B6491F">
        <w:rPr>
          <w:rFonts w:ascii="Times New Roman" w:hAnsi="Times New Roman" w:cs="Times New Roman"/>
          <w:sz w:val="24"/>
          <w:szCs w:val="24"/>
        </w:rPr>
        <w:t xml:space="preserve"> </w:t>
      </w:r>
      <w:r w:rsidRPr="00B6491F">
        <w:rPr>
          <w:rFonts w:ascii="Times New Roman" w:hAnsi="Times New Roman" w:cs="Times New Roman"/>
          <w:sz w:val="24"/>
          <w:szCs w:val="24"/>
        </w:rPr>
        <w:t>контактный телефон;</w:t>
      </w:r>
      <w:r w:rsidR="00175E9C">
        <w:rPr>
          <w:rFonts w:ascii="Times New Roman" w:hAnsi="Times New Roman" w:cs="Times New Roman"/>
          <w:sz w:val="24"/>
          <w:szCs w:val="24"/>
        </w:rPr>
        <w:t xml:space="preserve"> </w:t>
      </w:r>
      <w:r w:rsidR="00984604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  <w:r w:rsidR="00175E9C">
        <w:rPr>
          <w:rFonts w:ascii="Times New Roman" w:hAnsi="Times New Roman" w:cs="Times New Roman"/>
          <w:sz w:val="24"/>
          <w:szCs w:val="24"/>
        </w:rPr>
        <w:t>место жительства;</w:t>
      </w:r>
      <w:r w:rsidR="00896C25">
        <w:rPr>
          <w:rFonts w:ascii="Times New Roman" w:hAnsi="Times New Roman" w:cs="Times New Roman"/>
          <w:sz w:val="24"/>
          <w:szCs w:val="24"/>
        </w:rPr>
        <w:t xml:space="preserve"> </w:t>
      </w:r>
      <w:r w:rsidR="00896C25" w:rsidRPr="00896C25">
        <w:rPr>
          <w:rFonts w:ascii="Times New Roman" w:hAnsi="Times New Roman" w:cs="Times New Roman"/>
          <w:sz w:val="24"/>
          <w:szCs w:val="24"/>
        </w:rPr>
        <w:t>инвалидность;</w:t>
      </w:r>
      <w:r w:rsidRPr="00B6491F">
        <w:rPr>
          <w:rFonts w:ascii="Times New Roman" w:hAnsi="Times New Roman" w:cs="Times New Roman"/>
          <w:sz w:val="24"/>
          <w:szCs w:val="24"/>
        </w:rPr>
        <w:t xml:space="preserve"> видеоматериалы; фотографии) </w:t>
      </w:r>
      <w:r w:rsidR="00A15FD4" w:rsidRPr="00B6491F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своих интересах.</w:t>
      </w:r>
    </w:p>
    <w:p w14:paraId="3F1718B3" w14:textId="77777777" w:rsidR="00404934" w:rsidRPr="00B6491F" w:rsidRDefault="00D90A0A" w:rsidP="00B6491F">
      <w:pPr>
        <w:pStyle w:val="ConsPlusNonformat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даётся мною</w:t>
      </w:r>
      <w:r w:rsidR="00B6491F" w:rsidRPr="00B6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следующих </w:t>
      </w:r>
      <w:r w:rsidR="00E60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целях</w:t>
      </w:r>
      <w:r w:rsidR="00B6491F" w:rsidRPr="00B6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A15FD4" w:rsidRPr="00B6491F">
        <w:rPr>
          <w:rFonts w:ascii="Times New Roman" w:hAnsi="Times New Roman" w:cs="Times New Roman"/>
          <w:sz w:val="24"/>
          <w:szCs w:val="24"/>
        </w:rPr>
        <w:t xml:space="preserve"> списк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5FD4" w:rsidRPr="00B6491F">
        <w:rPr>
          <w:rFonts w:ascii="Times New Roman" w:hAnsi="Times New Roman" w:cs="Times New Roman"/>
          <w:sz w:val="24"/>
          <w:szCs w:val="24"/>
        </w:rPr>
        <w:t xml:space="preserve"> участников инклюзивного мероприятия «Югорский калейдоскоп», подготовки </w:t>
      </w:r>
      <w:r w:rsidR="00B6491F" w:rsidRPr="00B6491F">
        <w:rPr>
          <w:rFonts w:ascii="Times New Roman" w:hAnsi="Times New Roman" w:cs="Times New Roman"/>
          <w:sz w:val="24"/>
          <w:szCs w:val="24"/>
        </w:rPr>
        <w:t xml:space="preserve">и отправки </w:t>
      </w:r>
      <w:r w:rsidR="00A15FD4" w:rsidRPr="00B6491F">
        <w:rPr>
          <w:rFonts w:ascii="Times New Roman" w:hAnsi="Times New Roman" w:cs="Times New Roman"/>
          <w:sz w:val="24"/>
          <w:szCs w:val="24"/>
        </w:rPr>
        <w:t xml:space="preserve">диплома </w:t>
      </w:r>
      <w:r w:rsidR="00E6046B">
        <w:rPr>
          <w:rFonts w:ascii="Times New Roman" w:hAnsi="Times New Roman" w:cs="Times New Roman"/>
          <w:sz w:val="24"/>
          <w:szCs w:val="24"/>
        </w:rPr>
        <w:t>участника</w:t>
      </w:r>
      <w:r w:rsidR="00B6491F" w:rsidRPr="00B6491F">
        <w:rPr>
          <w:rFonts w:ascii="Times New Roman" w:hAnsi="Times New Roman" w:cs="Times New Roman"/>
          <w:sz w:val="24"/>
          <w:szCs w:val="24"/>
        </w:rPr>
        <w:t xml:space="preserve">, размещения </w:t>
      </w:r>
      <w:r w:rsidR="00404934" w:rsidRPr="00B6491F">
        <w:rPr>
          <w:rFonts w:ascii="Times New Roman" w:hAnsi="Times New Roman" w:cs="Times New Roman"/>
          <w:sz w:val="24"/>
          <w:szCs w:val="24"/>
        </w:rPr>
        <w:t xml:space="preserve"> </w:t>
      </w:r>
      <w:r w:rsidR="00B6491F" w:rsidRPr="00B6491F">
        <w:rPr>
          <w:rFonts w:ascii="Times New Roman" w:hAnsi="Times New Roman" w:cs="Times New Roman"/>
          <w:sz w:val="24"/>
          <w:szCs w:val="24"/>
        </w:rPr>
        <w:t>(</w:t>
      </w:r>
      <w:r w:rsidR="00404934" w:rsidRPr="00B6491F">
        <w:rPr>
          <w:rFonts w:ascii="Times New Roman" w:hAnsi="Times New Roman" w:cs="Times New Roman"/>
          <w:sz w:val="24"/>
          <w:szCs w:val="24"/>
        </w:rPr>
        <w:t>фамилия, имя</w:t>
      </w:r>
      <w:r w:rsidR="00B6491F" w:rsidRPr="00B6491F">
        <w:rPr>
          <w:rFonts w:ascii="Times New Roman" w:hAnsi="Times New Roman" w:cs="Times New Roman"/>
          <w:sz w:val="24"/>
          <w:szCs w:val="24"/>
        </w:rPr>
        <w:t>,</w:t>
      </w:r>
      <w:r w:rsidR="00404934" w:rsidRPr="00B6491F">
        <w:rPr>
          <w:rFonts w:ascii="Times New Roman" w:hAnsi="Times New Roman" w:cs="Times New Roman"/>
          <w:sz w:val="24"/>
          <w:szCs w:val="24"/>
        </w:rPr>
        <w:t xml:space="preserve"> </w:t>
      </w:r>
      <w:r w:rsidR="00B6491F" w:rsidRPr="00B6491F">
        <w:rPr>
          <w:rFonts w:ascii="Times New Roman" w:hAnsi="Times New Roman" w:cs="Times New Roman"/>
          <w:sz w:val="24"/>
          <w:szCs w:val="24"/>
        </w:rPr>
        <w:t>возраст,</w:t>
      </w:r>
      <w:r w:rsidR="00E6046B">
        <w:rPr>
          <w:rFonts w:ascii="Times New Roman" w:hAnsi="Times New Roman" w:cs="Times New Roman"/>
          <w:sz w:val="24"/>
          <w:szCs w:val="24"/>
        </w:rPr>
        <w:t xml:space="preserve"> город или район проживания, </w:t>
      </w:r>
      <w:r w:rsidR="00B6491F" w:rsidRPr="00B6491F">
        <w:rPr>
          <w:rFonts w:ascii="Times New Roman" w:hAnsi="Times New Roman" w:cs="Times New Roman"/>
          <w:sz w:val="24"/>
          <w:szCs w:val="24"/>
        </w:rPr>
        <w:t>фотография,</w:t>
      </w:r>
      <w:r w:rsidR="00404934" w:rsidRPr="00B6491F">
        <w:rPr>
          <w:rFonts w:ascii="Times New Roman" w:hAnsi="Times New Roman" w:cs="Times New Roman"/>
          <w:sz w:val="24"/>
          <w:szCs w:val="24"/>
        </w:rPr>
        <w:t xml:space="preserve"> </w:t>
      </w:r>
      <w:r w:rsidR="00B6491F" w:rsidRPr="00B6491F">
        <w:rPr>
          <w:rFonts w:ascii="Times New Roman" w:hAnsi="Times New Roman" w:cs="Times New Roman"/>
          <w:sz w:val="24"/>
          <w:szCs w:val="24"/>
        </w:rPr>
        <w:t xml:space="preserve">видеоматериалы) </w:t>
      </w:r>
      <w:r w:rsidR="00404934" w:rsidRPr="00B6491F">
        <w:rPr>
          <w:rFonts w:ascii="Times New Roman" w:hAnsi="Times New Roman" w:cs="Times New Roman"/>
          <w:sz w:val="24"/>
          <w:szCs w:val="24"/>
        </w:rPr>
        <w:t xml:space="preserve">на официальном сайте учреждения </w:t>
      </w:r>
      <w:hyperlink r:id="rId13" w:history="1">
        <w:r w:rsidR="00404934" w:rsidRPr="00B6491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934" w:rsidRPr="00B6491F">
          <w:rPr>
            <w:rStyle w:val="ad"/>
            <w:rFonts w:ascii="Times New Roman" w:hAnsi="Times New Roman" w:cs="Times New Roman"/>
            <w:sz w:val="24"/>
            <w:szCs w:val="24"/>
          </w:rPr>
          <w:t>.csi-ugra.ru</w:t>
        </w:r>
      </w:hyperlink>
      <w:r w:rsidR="00404934" w:rsidRPr="00B6491F">
        <w:rPr>
          <w:rFonts w:ascii="Times New Roman" w:hAnsi="Times New Roman" w:cs="Times New Roman"/>
          <w:sz w:val="24"/>
          <w:szCs w:val="24"/>
        </w:rPr>
        <w:t>, официальных группах учреждения в социальных сетях, на информационных стендах, в информационных и методических материалах, в видео и печатных изданиях с целью популяризации добровольческой (волонтерской) деятельности, адаптивной физической культуры и спорта.</w:t>
      </w:r>
    </w:p>
    <w:p w14:paraId="741B6E61" w14:textId="3F07B5F2" w:rsidR="00A15FD4" w:rsidRPr="00B6491F" w:rsidRDefault="00A15FD4" w:rsidP="00A15FD4">
      <w:pPr>
        <w:pStyle w:val="ConsPlusNonformat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91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6D0B1E">
        <w:rPr>
          <w:rFonts w:ascii="Times New Roman" w:hAnsi="Times New Roman" w:cs="Times New Roman"/>
          <w:sz w:val="24"/>
          <w:szCs w:val="24"/>
        </w:rPr>
        <w:t>распространение,</w:t>
      </w:r>
      <w:r w:rsidR="006D0B1E" w:rsidRPr="00B6491F">
        <w:rPr>
          <w:rFonts w:ascii="Times New Roman" w:hAnsi="Times New Roman" w:cs="Times New Roman"/>
          <w:sz w:val="24"/>
          <w:szCs w:val="24"/>
        </w:rPr>
        <w:t xml:space="preserve"> </w:t>
      </w:r>
      <w:r w:rsidRPr="00B6491F">
        <w:rPr>
          <w:rFonts w:ascii="Times New Roman" w:hAnsi="Times New Roman" w:cs="Times New Roman"/>
          <w:sz w:val="24"/>
          <w:szCs w:val="24"/>
        </w:rPr>
        <w:t>предоставление, доступ), блокирование, удаление, уничтожение персональных данных с учетом федерального законодательства.</w:t>
      </w:r>
    </w:p>
    <w:p w14:paraId="5B6679E5" w14:textId="77777777" w:rsidR="00A15FD4" w:rsidRPr="00B6491F" w:rsidRDefault="00A15FD4" w:rsidP="00B6491F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491F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="00B6491F" w:rsidRPr="00B6491F">
        <w:rPr>
          <w:rFonts w:ascii="Times New Roman" w:hAnsi="Times New Roman" w:cs="Times New Roman"/>
          <w:sz w:val="24"/>
          <w:szCs w:val="24"/>
        </w:rPr>
        <w:t xml:space="preserve"> </w:t>
      </w:r>
      <w:r w:rsidRPr="00B6491F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055F2D5F" w14:textId="77777777" w:rsidR="00A15FD4" w:rsidRPr="00B6491F" w:rsidRDefault="00A15FD4" w:rsidP="00A15FD4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2F5C4D8F" w14:textId="77777777" w:rsidR="00A15FD4" w:rsidRPr="00B6491F" w:rsidRDefault="00A15FD4" w:rsidP="00A15FD4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B649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183BB2" w14:textId="77777777" w:rsidR="00A15FD4" w:rsidRPr="00B6491F" w:rsidRDefault="00A15FD4" w:rsidP="00A15FD4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91F">
        <w:rPr>
          <w:rFonts w:ascii="Times New Roman" w:hAnsi="Times New Roman" w:cs="Times New Roman"/>
          <w:sz w:val="24"/>
          <w:szCs w:val="24"/>
          <w:vertAlign w:val="superscript"/>
        </w:rPr>
        <w:t>(Ф.И.О., подпись лица, давшего согласие)</w:t>
      </w:r>
    </w:p>
    <w:p w14:paraId="53B6DFD9" w14:textId="77777777" w:rsidR="00ED1788" w:rsidRPr="00B6491F" w:rsidRDefault="00ED1788" w:rsidP="0024692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9B66CEA" w14:textId="77777777" w:rsidR="0069208F" w:rsidRPr="00B6491F" w:rsidRDefault="0069208F" w:rsidP="00A15FD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69208F" w:rsidRPr="00B6491F" w:rsidSect="00ED1788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14:paraId="567D18C2" w14:textId="77777777" w:rsidR="00896C25" w:rsidRPr="00A8400C" w:rsidRDefault="00896C25" w:rsidP="00896C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8400C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4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BBCD2" w14:textId="77777777" w:rsidR="00896C25" w:rsidRPr="00A8400C" w:rsidRDefault="00896C25" w:rsidP="00896C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400C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60F77ECE" w14:textId="77777777" w:rsidR="00896C25" w:rsidRDefault="00896C25" w:rsidP="00896C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Pr="00A8400C">
        <w:rPr>
          <w:rFonts w:ascii="Times New Roman" w:hAnsi="Times New Roman" w:cs="Times New Roman"/>
          <w:sz w:val="24"/>
          <w:szCs w:val="24"/>
        </w:rPr>
        <w:t>мероприятия «Югорский калейдоскоп»</w:t>
      </w:r>
    </w:p>
    <w:p w14:paraId="11C89FB9" w14:textId="77777777" w:rsidR="00896C25" w:rsidRDefault="00896C25" w:rsidP="00896C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A42B7C" w14:textId="77777777" w:rsidR="00EE3798" w:rsidRPr="00896C25" w:rsidRDefault="00EE3798" w:rsidP="00896C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25">
        <w:rPr>
          <w:rFonts w:ascii="Times New Roman" w:hAnsi="Times New Roman" w:cs="Times New Roman"/>
          <w:b/>
          <w:sz w:val="24"/>
          <w:szCs w:val="24"/>
        </w:rPr>
        <w:t>С</w:t>
      </w:r>
      <w:r w:rsidR="00896C25" w:rsidRPr="00896C25">
        <w:rPr>
          <w:rFonts w:ascii="Times New Roman" w:hAnsi="Times New Roman" w:cs="Times New Roman"/>
          <w:b/>
          <w:sz w:val="24"/>
          <w:szCs w:val="24"/>
        </w:rPr>
        <w:t>огласие</w:t>
      </w:r>
      <w:r w:rsidRPr="00896C25">
        <w:rPr>
          <w:rFonts w:ascii="Times New Roman" w:hAnsi="Times New Roman" w:cs="Times New Roman"/>
          <w:b/>
          <w:sz w:val="24"/>
          <w:szCs w:val="24"/>
        </w:rPr>
        <w:t xml:space="preserve"> законного представителя на обработку персональных данных</w:t>
      </w:r>
    </w:p>
    <w:p w14:paraId="2D25257D" w14:textId="77777777" w:rsidR="00EE3798" w:rsidRPr="00EE3798" w:rsidRDefault="00EE3798" w:rsidP="00EE379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51C0667" w14:textId="77777777" w:rsidR="00EE3798" w:rsidRPr="00EE3798" w:rsidRDefault="00EE3798" w:rsidP="00896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98">
        <w:rPr>
          <w:rFonts w:ascii="Times New Roman" w:hAnsi="Times New Roman" w:cs="Times New Roman"/>
          <w:sz w:val="24"/>
          <w:szCs w:val="24"/>
        </w:rPr>
        <w:t>г. Ханты-Мансийск</w:t>
      </w:r>
      <w:r w:rsidRPr="00EE3798">
        <w:rPr>
          <w:rFonts w:ascii="Times New Roman" w:hAnsi="Times New Roman" w:cs="Times New Roman"/>
          <w:sz w:val="24"/>
          <w:szCs w:val="24"/>
        </w:rPr>
        <w:tab/>
      </w:r>
      <w:r w:rsidRPr="00EE3798">
        <w:rPr>
          <w:rFonts w:ascii="Times New Roman" w:hAnsi="Times New Roman" w:cs="Times New Roman"/>
          <w:sz w:val="24"/>
          <w:szCs w:val="24"/>
        </w:rPr>
        <w:tab/>
      </w:r>
      <w:r w:rsidRPr="00EE3798">
        <w:rPr>
          <w:rFonts w:ascii="Times New Roman" w:hAnsi="Times New Roman" w:cs="Times New Roman"/>
          <w:sz w:val="24"/>
          <w:szCs w:val="24"/>
        </w:rPr>
        <w:tab/>
      </w:r>
      <w:r w:rsidRPr="00EE3798">
        <w:rPr>
          <w:rFonts w:ascii="Times New Roman" w:hAnsi="Times New Roman" w:cs="Times New Roman"/>
          <w:sz w:val="24"/>
          <w:szCs w:val="24"/>
        </w:rPr>
        <w:tab/>
      </w:r>
      <w:r w:rsidR="00896C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37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6C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798">
        <w:rPr>
          <w:rFonts w:ascii="Times New Roman" w:hAnsi="Times New Roman" w:cs="Times New Roman"/>
          <w:sz w:val="24"/>
          <w:szCs w:val="24"/>
        </w:rPr>
        <w:t>«</w:t>
      </w:r>
      <w:r w:rsidR="00896C25">
        <w:rPr>
          <w:rFonts w:ascii="Times New Roman" w:hAnsi="Times New Roman" w:cs="Times New Roman"/>
          <w:sz w:val="24"/>
          <w:szCs w:val="24"/>
        </w:rPr>
        <w:t>__</w:t>
      </w:r>
      <w:r w:rsidRPr="00EE3798">
        <w:rPr>
          <w:rFonts w:ascii="Times New Roman" w:hAnsi="Times New Roman" w:cs="Times New Roman"/>
          <w:sz w:val="24"/>
          <w:szCs w:val="24"/>
        </w:rPr>
        <w:t>__» __________</w:t>
      </w:r>
      <w:r w:rsidR="00896C25">
        <w:rPr>
          <w:rFonts w:ascii="Times New Roman" w:hAnsi="Times New Roman" w:cs="Times New Roman"/>
          <w:sz w:val="24"/>
          <w:szCs w:val="24"/>
        </w:rPr>
        <w:t>__</w:t>
      </w:r>
      <w:r w:rsidRPr="00EE3798">
        <w:rPr>
          <w:rFonts w:ascii="Times New Roman" w:hAnsi="Times New Roman" w:cs="Times New Roman"/>
          <w:sz w:val="24"/>
          <w:szCs w:val="24"/>
        </w:rPr>
        <w:t>___ г.</w:t>
      </w:r>
    </w:p>
    <w:p w14:paraId="1F2E56AA" w14:textId="77777777" w:rsidR="00EE3798" w:rsidRPr="00EE3798" w:rsidRDefault="00EE3798" w:rsidP="00896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BF88E8" w14:textId="77777777" w:rsidR="00EE3798" w:rsidRPr="00EE3798" w:rsidRDefault="00EE3798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798">
        <w:rPr>
          <w:rFonts w:ascii="Times New Roman" w:hAnsi="Times New Roman" w:cs="Times New Roman"/>
          <w:sz w:val="24"/>
          <w:szCs w:val="24"/>
        </w:rPr>
        <w:t>Я, __</w:t>
      </w:r>
      <w:r w:rsidR="00896C25">
        <w:rPr>
          <w:rFonts w:ascii="Times New Roman" w:hAnsi="Times New Roman" w:cs="Times New Roman"/>
          <w:sz w:val="24"/>
          <w:szCs w:val="24"/>
        </w:rPr>
        <w:t>___________</w:t>
      </w:r>
      <w:r w:rsidRPr="00EE379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96C25">
        <w:rPr>
          <w:rFonts w:ascii="Times New Roman" w:hAnsi="Times New Roman" w:cs="Times New Roman"/>
          <w:sz w:val="24"/>
          <w:szCs w:val="24"/>
        </w:rPr>
        <w:t>____</w:t>
      </w:r>
      <w:r w:rsidRPr="00EE3798">
        <w:rPr>
          <w:rFonts w:ascii="Times New Roman" w:hAnsi="Times New Roman" w:cs="Times New Roman"/>
          <w:sz w:val="24"/>
          <w:szCs w:val="24"/>
        </w:rPr>
        <w:t>_______________,</w:t>
      </w:r>
    </w:p>
    <w:p w14:paraId="01F3FB43" w14:textId="77777777" w:rsidR="00EE3798" w:rsidRPr="00896C25" w:rsidRDefault="00EE3798" w:rsidP="00896C25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96C25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14:paraId="07FAD7B1" w14:textId="77777777" w:rsidR="00EE3798" w:rsidRPr="00EE3798" w:rsidRDefault="00896C25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EE3798" w:rsidRPr="00EE3798">
        <w:rPr>
          <w:rFonts w:ascii="Times New Roman" w:hAnsi="Times New Roman" w:cs="Times New Roman"/>
          <w:sz w:val="24"/>
          <w:szCs w:val="24"/>
        </w:rPr>
        <w:t xml:space="preserve"> серия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E3798" w:rsidRPr="00EE3798">
        <w:rPr>
          <w:rFonts w:ascii="Times New Roman" w:hAnsi="Times New Roman" w:cs="Times New Roman"/>
          <w:sz w:val="24"/>
          <w:szCs w:val="24"/>
        </w:rPr>
        <w:t>___ № _______ выдан 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E3798" w:rsidRPr="00EE3798">
        <w:rPr>
          <w:rFonts w:ascii="Times New Roman" w:hAnsi="Times New Roman" w:cs="Times New Roman"/>
          <w:sz w:val="24"/>
          <w:szCs w:val="24"/>
        </w:rPr>
        <w:t>_________</w:t>
      </w:r>
    </w:p>
    <w:p w14:paraId="3D314412" w14:textId="77777777" w:rsidR="00896C25" w:rsidRPr="00896C25" w:rsidRDefault="00896C25" w:rsidP="00896C2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96C25">
        <w:rPr>
          <w:rFonts w:ascii="Times New Roman" w:hAnsi="Times New Roman" w:cs="Times New Roman"/>
          <w:sz w:val="24"/>
          <w:szCs w:val="24"/>
        </w:rPr>
        <w:t xml:space="preserve"> </w:t>
      </w:r>
      <w:r w:rsidRPr="00896C25">
        <w:rPr>
          <w:rFonts w:ascii="Times New Roman" w:hAnsi="Times New Roman" w:cs="Times New Roman"/>
          <w:sz w:val="24"/>
          <w:szCs w:val="24"/>
          <w:vertAlign w:val="subscript"/>
        </w:rPr>
        <w:t>(когда и кем)</w:t>
      </w:r>
    </w:p>
    <w:p w14:paraId="260D3BCD" w14:textId="77777777" w:rsidR="00EE3798" w:rsidRPr="00EE3798" w:rsidRDefault="00EE3798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79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96C25">
        <w:rPr>
          <w:rFonts w:ascii="Times New Roman" w:hAnsi="Times New Roman" w:cs="Times New Roman"/>
          <w:sz w:val="24"/>
          <w:szCs w:val="24"/>
        </w:rPr>
        <w:t>___________________</w:t>
      </w:r>
      <w:r w:rsidRPr="00EE3798">
        <w:rPr>
          <w:rFonts w:ascii="Times New Roman" w:hAnsi="Times New Roman" w:cs="Times New Roman"/>
          <w:sz w:val="24"/>
          <w:szCs w:val="24"/>
        </w:rPr>
        <w:t>_______</w:t>
      </w:r>
    </w:p>
    <w:p w14:paraId="64BBE6C9" w14:textId="77777777" w:rsidR="00EE3798" w:rsidRPr="00EE3798" w:rsidRDefault="00EE3798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798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</w:t>
      </w:r>
      <w:r w:rsidR="00896C25">
        <w:rPr>
          <w:rFonts w:ascii="Times New Roman" w:hAnsi="Times New Roman" w:cs="Times New Roman"/>
          <w:sz w:val="24"/>
          <w:szCs w:val="24"/>
        </w:rPr>
        <w:t>__________________</w:t>
      </w:r>
      <w:r w:rsidRPr="00EE3798">
        <w:rPr>
          <w:rFonts w:ascii="Times New Roman" w:hAnsi="Times New Roman" w:cs="Times New Roman"/>
          <w:sz w:val="24"/>
          <w:szCs w:val="24"/>
        </w:rPr>
        <w:t>_________</w:t>
      </w:r>
    </w:p>
    <w:p w14:paraId="17919985" w14:textId="77777777" w:rsidR="00EE3798" w:rsidRPr="00EE3798" w:rsidRDefault="00EE3798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79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896C25">
        <w:rPr>
          <w:rFonts w:ascii="Times New Roman" w:hAnsi="Times New Roman" w:cs="Times New Roman"/>
          <w:sz w:val="24"/>
          <w:szCs w:val="24"/>
        </w:rPr>
        <w:t>_______________</w:t>
      </w:r>
      <w:r w:rsidRPr="00EE379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7BB3764" w14:textId="77777777" w:rsidR="00EE3798" w:rsidRPr="00EE3798" w:rsidRDefault="00896C25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</w:t>
      </w:r>
      <w:r w:rsidR="00EE3798" w:rsidRPr="00EE3798">
        <w:rPr>
          <w:rFonts w:ascii="Times New Roman" w:hAnsi="Times New Roman" w:cs="Times New Roman"/>
          <w:sz w:val="24"/>
          <w:szCs w:val="24"/>
        </w:rPr>
        <w:t>законным представителем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E3798" w:rsidRPr="00EE3798">
        <w:rPr>
          <w:rFonts w:ascii="Times New Roman" w:hAnsi="Times New Roman" w:cs="Times New Roman"/>
          <w:sz w:val="24"/>
          <w:szCs w:val="24"/>
        </w:rPr>
        <w:t>__,</w:t>
      </w:r>
    </w:p>
    <w:p w14:paraId="7448DA61" w14:textId="77777777" w:rsidR="00EE3798" w:rsidRPr="00896C25" w:rsidRDefault="00EE3798" w:rsidP="00896C25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96C25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14:paraId="29EEC063" w14:textId="77777777" w:rsidR="00EE3798" w:rsidRPr="00EE3798" w:rsidRDefault="00EE3798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798">
        <w:rPr>
          <w:rFonts w:ascii="Times New Roman" w:hAnsi="Times New Roman" w:cs="Times New Roman"/>
          <w:sz w:val="24"/>
          <w:szCs w:val="24"/>
        </w:rPr>
        <w:t>проживающего(ей) по адресу: ___</w:t>
      </w:r>
      <w:r w:rsidR="00896C25">
        <w:rPr>
          <w:rFonts w:ascii="Times New Roman" w:hAnsi="Times New Roman" w:cs="Times New Roman"/>
          <w:sz w:val="24"/>
          <w:szCs w:val="24"/>
        </w:rPr>
        <w:t>_________________</w:t>
      </w:r>
      <w:r w:rsidRPr="00EE37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7576743" w14:textId="77777777" w:rsidR="00EE3798" w:rsidRPr="00EE3798" w:rsidRDefault="00EE3798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79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96C25">
        <w:rPr>
          <w:rFonts w:ascii="Times New Roman" w:hAnsi="Times New Roman" w:cs="Times New Roman"/>
          <w:sz w:val="24"/>
          <w:szCs w:val="24"/>
        </w:rPr>
        <w:t>_______________</w:t>
      </w:r>
      <w:r w:rsidRPr="00EE379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F21523F" w14:textId="77777777" w:rsidR="00EE3798" w:rsidRPr="00EE3798" w:rsidRDefault="00EE3798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5D4415" w14:textId="77777777" w:rsidR="00EE3798" w:rsidRPr="00EE3798" w:rsidRDefault="00EE3798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798">
        <w:rPr>
          <w:rFonts w:ascii="Times New Roman" w:hAnsi="Times New Roman" w:cs="Times New Roman"/>
          <w:sz w:val="24"/>
          <w:szCs w:val="24"/>
        </w:rPr>
        <w:t>Данные документа, подтверждающего полномочия законного представителя  ______________________</w:t>
      </w:r>
      <w:r w:rsidR="00896C25">
        <w:rPr>
          <w:rFonts w:ascii="Times New Roman" w:hAnsi="Times New Roman" w:cs="Times New Roman"/>
          <w:sz w:val="24"/>
          <w:szCs w:val="24"/>
        </w:rPr>
        <w:t>_______________</w:t>
      </w:r>
      <w:r w:rsidRPr="00EE3798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6109A395" w14:textId="77777777" w:rsidR="00EE3798" w:rsidRPr="00896C25" w:rsidRDefault="00EE3798" w:rsidP="00896C25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96C25">
        <w:rPr>
          <w:rFonts w:ascii="Times New Roman" w:hAnsi="Times New Roman" w:cs="Times New Roman"/>
          <w:sz w:val="24"/>
          <w:szCs w:val="24"/>
          <w:vertAlign w:val="subscript"/>
        </w:rPr>
        <w:t>(серия и номер)</w:t>
      </w:r>
    </w:p>
    <w:p w14:paraId="49D56FAF" w14:textId="77777777" w:rsidR="00EE3798" w:rsidRPr="00EE3798" w:rsidRDefault="00EE3798" w:rsidP="0089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7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6C25">
        <w:rPr>
          <w:rFonts w:ascii="Times New Roman" w:hAnsi="Times New Roman" w:cs="Times New Roman"/>
          <w:sz w:val="24"/>
          <w:szCs w:val="24"/>
        </w:rPr>
        <w:t>_______________</w:t>
      </w:r>
      <w:r w:rsidRPr="00EE3798">
        <w:rPr>
          <w:rFonts w:ascii="Times New Roman" w:hAnsi="Times New Roman" w:cs="Times New Roman"/>
          <w:sz w:val="24"/>
          <w:szCs w:val="24"/>
        </w:rPr>
        <w:t>__</w:t>
      </w:r>
    </w:p>
    <w:p w14:paraId="1C2A5D46" w14:textId="77777777" w:rsidR="00EE3798" w:rsidRPr="00896C25" w:rsidRDefault="00EE3798" w:rsidP="00896C25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96C25">
        <w:rPr>
          <w:rFonts w:ascii="Times New Roman" w:hAnsi="Times New Roman" w:cs="Times New Roman"/>
          <w:sz w:val="24"/>
          <w:szCs w:val="24"/>
          <w:vertAlign w:val="subscript"/>
        </w:rPr>
        <w:t>(когда и кем выдан)</w:t>
      </w:r>
    </w:p>
    <w:p w14:paraId="204911F6" w14:textId="3BDD1801" w:rsidR="00896C25" w:rsidRPr="00B6491F" w:rsidRDefault="00896C25" w:rsidP="00896C25">
      <w:pPr>
        <w:pStyle w:val="aa"/>
        <w:spacing w:after="0" w:line="276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B649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выражаю свое согласие Бюджетному учреждению Ханты-Мансийского автономного округа – Югры «Центр адаптивного спорта» (далее - учреждение), расположенному по адресу: </w:t>
      </w:r>
      <w:r w:rsidRPr="00B6491F">
        <w:rPr>
          <w:rFonts w:ascii="Times New Roman" w:eastAsia="Times New Roman" w:hAnsi="Times New Roman" w:cs="Times New Roman"/>
          <w:sz w:val="24"/>
          <w:szCs w:val="24"/>
        </w:rPr>
        <w:t xml:space="preserve">628011, Тюменская область, Ханты-Мансийский автономный округ – Югра, г. Ханты-Мансийск, </w:t>
      </w:r>
      <w:r w:rsidRPr="00B6491F">
        <w:rPr>
          <w:rFonts w:ascii="Times New Roman" w:hAnsi="Times New Roman" w:cs="Times New Roman"/>
          <w:sz w:val="24"/>
          <w:szCs w:val="24"/>
        </w:rPr>
        <w:t xml:space="preserve">ул. Студенческая, д. 21, </w:t>
      </w:r>
      <w:r w:rsidRPr="00896C25">
        <w:rPr>
          <w:rFonts w:ascii="Times New Roman" w:hAnsi="Times New Roman" w:cs="Times New Roman"/>
          <w:sz w:val="24"/>
          <w:szCs w:val="24"/>
        </w:rPr>
        <w:t>на обработку</w:t>
      </w:r>
      <w:r w:rsidR="006D0B1E">
        <w:rPr>
          <w:rFonts w:ascii="Times New Roman" w:hAnsi="Times New Roman" w:cs="Times New Roman"/>
          <w:sz w:val="24"/>
          <w:szCs w:val="24"/>
        </w:rPr>
        <w:t xml:space="preserve"> моих персональных данных, включенных в данное согласие, а также</w:t>
      </w:r>
      <w:r w:rsidRPr="00896C25"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ребенка </w:t>
      </w:r>
      <w:r w:rsidRPr="00B6491F">
        <w:rPr>
          <w:rFonts w:ascii="Times New Roman" w:hAnsi="Times New Roman" w:cs="Times New Roman"/>
          <w:sz w:val="24"/>
          <w:szCs w:val="24"/>
        </w:rPr>
        <w:t>(фамилия, имя, отчество; день, месяц, год рождения;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6491F">
        <w:rPr>
          <w:rFonts w:ascii="Times New Roman" w:hAnsi="Times New Roman" w:cs="Times New Roman"/>
          <w:sz w:val="24"/>
          <w:szCs w:val="24"/>
        </w:rPr>
        <w:t xml:space="preserve"> контактный телефон;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документов</w:t>
      </w:r>
      <w:r w:rsidRPr="00896C25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96C25">
        <w:rPr>
          <w:rFonts w:ascii="Times New Roman" w:hAnsi="Times New Roman" w:cs="Times New Roman"/>
          <w:sz w:val="24"/>
          <w:szCs w:val="24"/>
        </w:rPr>
        <w:t xml:space="preserve"> личность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6C25">
        <w:rPr>
          <w:rFonts w:ascii="Times New Roman" w:hAnsi="Times New Roman" w:cs="Times New Roman"/>
          <w:sz w:val="24"/>
          <w:szCs w:val="24"/>
        </w:rPr>
        <w:t>полномочия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9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жительства; </w:t>
      </w:r>
      <w:r w:rsidRPr="00896C25">
        <w:rPr>
          <w:rFonts w:ascii="Times New Roman" w:hAnsi="Times New Roman" w:cs="Times New Roman"/>
          <w:sz w:val="24"/>
          <w:szCs w:val="24"/>
        </w:rPr>
        <w:t>инвалидность;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1F">
        <w:rPr>
          <w:rFonts w:ascii="Times New Roman" w:hAnsi="Times New Roman" w:cs="Times New Roman"/>
          <w:sz w:val="24"/>
          <w:szCs w:val="24"/>
        </w:rPr>
        <w:t>видеоматериалы; фотографии) и подтверждаю, что, давая такое согласие, я действую по своей воле и в своих интересах.</w:t>
      </w:r>
    </w:p>
    <w:p w14:paraId="2E42C171" w14:textId="6B81D49B" w:rsidR="00896C25" w:rsidRPr="00B6491F" w:rsidRDefault="00D90A0A" w:rsidP="00896C25">
      <w:pPr>
        <w:pStyle w:val="ConsPlusNonformat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D90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 согласие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6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бработк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6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0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персональных данных моего ребенка </w:t>
      </w:r>
      <w:r w:rsidRPr="00B6491F">
        <w:rPr>
          <w:rFonts w:ascii="Times New Roman" w:hAnsi="Times New Roman" w:cs="Times New Roman"/>
          <w:sz w:val="24"/>
          <w:szCs w:val="24"/>
        </w:rPr>
        <w:t>(фамилия, имя, возраст,</w:t>
      </w:r>
      <w:r>
        <w:rPr>
          <w:rFonts w:ascii="Times New Roman" w:hAnsi="Times New Roman" w:cs="Times New Roman"/>
          <w:sz w:val="24"/>
          <w:szCs w:val="24"/>
        </w:rPr>
        <w:t xml:space="preserve"> город или район проживания, </w:t>
      </w:r>
      <w:r w:rsidRPr="00B6491F">
        <w:rPr>
          <w:rFonts w:ascii="Times New Roman" w:hAnsi="Times New Roman" w:cs="Times New Roman"/>
          <w:sz w:val="24"/>
          <w:szCs w:val="24"/>
        </w:rPr>
        <w:t>фотография, видеоматериалы</w:t>
      </w:r>
      <w:r w:rsidR="00F34851">
        <w:rPr>
          <w:rFonts w:ascii="Times New Roman" w:hAnsi="Times New Roman" w:cs="Times New Roman"/>
          <w:sz w:val="24"/>
          <w:szCs w:val="24"/>
        </w:rPr>
        <w:t xml:space="preserve">, </w:t>
      </w:r>
      <w:r w:rsidR="00F34851" w:rsidRPr="00B6491F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B6491F">
        <w:rPr>
          <w:rFonts w:ascii="Times New Roman" w:hAnsi="Times New Roman" w:cs="Times New Roman"/>
          <w:sz w:val="24"/>
          <w:szCs w:val="24"/>
        </w:rPr>
        <w:t xml:space="preserve">) </w:t>
      </w:r>
      <w:r w:rsidR="00896C25" w:rsidRPr="00B6491F">
        <w:rPr>
          <w:rFonts w:ascii="Times New Roman" w:hAnsi="Times New Roman" w:cs="Times New Roman"/>
          <w:sz w:val="24"/>
          <w:szCs w:val="24"/>
        </w:rPr>
        <w:t xml:space="preserve">для формирования списков участников инклюзивного мероприятия «Югорский калейдоскоп», подготовки и отправки диплома </w:t>
      </w:r>
      <w:r w:rsidR="00896C25">
        <w:rPr>
          <w:rFonts w:ascii="Times New Roman" w:hAnsi="Times New Roman" w:cs="Times New Roman"/>
          <w:sz w:val="24"/>
          <w:szCs w:val="24"/>
        </w:rPr>
        <w:t>участника</w:t>
      </w:r>
      <w:r w:rsidR="00896C25" w:rsidRPr="00B6491F">
        <w:rPr>
          <w:rFonts w:ascii="Times New Roman" w:hAnsi="Times New Roman" w:cs="Times New Roman"/>
          <w:sz w:val="24"/>
          <w:szCs w:val="24"/>
        </w:rPr>
        <w:t xml:space="preserve">, размещения  на официальном сайте учреждения </w:t>
      </w:r>
      <w:hyperlink r:id="rId14" w:history="1">
        <w:r w:rsidR="00896C25" w:rsidRPr="00B6491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96C25" w:rsidRPr="00B6491F">
          <w:rPr>
            <w:rStyle w:val="ad"/>
            <w:rFonts w:ascii="Times New Roman" w:hAnsi="Times New Roman" w:cs="Times New Roman"/>
            <w:sz w:val="24"/>
            <w:szCs w:val="24"/>
          </w:rPr>
          <w:t>.csi-ugra.ru</w:t>
        </w:r>
      </w:hyperlink>
      <w:r w:rsidR="00896C25" w:rsidRPr="00B6491F">
        <w:rPr>
          <w:rFonts w:ascii="Times New Roman" w:hAnsi="Times New Roman" w:cs="Times New Roman"/>
          <w:sz w:val="24"/>
          <w:szCs w:val="24"/>
        </w:rPr>
        <w:t>, официальных группах учреждения в социальных сетях, на информационных стендах, в информационных и методических материалах, в видео и печатных изданиях с целью популяризации добровольческой (волонтерской) деятельности, адаптивной физической культуры и спорта.</w:t>
      </w:r>
    </w:p>
    <w:p w14:paraId="5203D2EF" w14:textId="71F0BF05" w:rsidR="00896C25" w:rsidRPr="00B6491F" w:rsidRDefault="00896C25" w:rsidP="00896C25">
      <w:pPr>
        <w:pStyle w:val="ConsPlusNonformat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91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6D0B1E">
        <w:rPr>
          <w:rFonts w:ascii="Times New Roman" w:hAnsi="Times New Roman" w:cs="Times New Roman"/>
          <w:sz w:val="24"/>
          <w:szCs w:val="24"/>
        </w:rPr>
        <w:t>распространение,</w:t>
      </w:r>
      <w:r w:rsidR="006D0B1E" w:rsidRPr="00B6491F">
        <w:rPr>
          <w:rFonts w:ascii="Times New Roman" w:hAnsi="Times New Roman" w:cs="Times New Roman"/>
          <w:sz w:val="24"/>
          <w:szCs w:val="24"/>
        </w:rPr>
        <w:t xml:space="preserve"> </w:t>
      </w:r>
      <w:r w:rsidRPr="00B6491F">
        <w:rPr>
          <w:rFonts w:ascii="Times New Roman" w:hAnsi="Times New Roman" w:cs="Times New Roman"/>
          <w:sz w:val="24"/>
          <w:szCs w:val="24"/>
        </w:rPr>
        <w:t>предоставление, доступ), блокирование, удаление,</w:t>
      </w:r>
      <w:r w:rsidR="009D1EDB">
        <w:rPr>
          <w:rFonts w:ascii="Times New Roman" w:hAnsi="Times New Roman" w:cs="Times New Roman"/>
          <w:sz w:val="24"/>
          <w:szCs w:val="24"/>
        </w:rPr>
        <w:t xml:space="preserve"> </w:t>
      </w:r>
      <w:r w:rsidRPr="00B6491F">
        <w:rPr>
          <w:rFonts w:ascii="Times New Roman" w:hAnsi="Times New Roman" w:cs="Times New Roman"/>
          <w:sz w:val="24"/>
          <w:szCs w:val="24"/>
        </w:rPr>
        <w:t>уничтожение персональных данных с учетом федерального законодательства.</w:t>
      </w:r>
    </w:p>
    <w:p w14:paraId="77BFEE37" w14:textId="77777777" w:rsidR="00896C25" w:rsidRPr="00B6491F" w:rsidRDefault="00896C25" w:rsidP="00896C25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491F">
        <w:rPr>
          <w:rFonts w:ascii="Times New Roman" w:hAnsi="Times New Roman" w:cs="Times New Roman"/>
          <w:sz w:val="24"/>
          <w:szCs w:val="24"/>
        </w:rP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1922BA8E" w14:textId="77777777" w:rsidR="00896C25" w:rsidRPr="00B6491F" w:rsidRDefault="00896C25" w:rsidP="00896C25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645B95C0" w14:textId="77777777" w:rsidR="00896C25" w:rsidRPr="00B6491F" w:rsidRDefault="00896C25" w:rsidP="00896C25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B649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8CE17C" w14:textId="77777777" w:rsidR="00896C25" w:rsidRPr="00B6491F" w:rsidRDefault="00896C25" w:rsidP="00896C25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91F">
        <w:rPr>
          <w:rFonts w:ascii="Times New Roman" w:hAnsi="Times New Roman" w:cs="Times New Roman"/>
          <w:sz w:val="24"/>
          <w:szCs w:val="24"/>
          <w:vertAlign w:val="superscript"/>
        </w:rPr>
        <w:t>(Ф.И.О., подпись лица, давшего согласие)</w:t>
      </w:r>
    </w:p>
    <w:p w14:paraId="3FB319C1" w14:textId="77777777" w:rsidR="00896C25" w:rsidRDefault="00896C25" w:rsidP="00EE379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896C25" w:rsidSect="00ED1788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14:paraId="54EFD46F" w14:textId="77777777" w:rsidR="008E5C6B" w:rsidRPr="00A8400C" w:rsidRDefault="00246927" w:rsidP="0024692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400C">
        <w:rPr>
          <w:noProof/>
          <w:lang w:eastAsia="ru-RU"/>
        </w:rPr>
        <w:lastRenderedPageBreak/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28B947B8" wp14:editId="67011F67">
                <wp:simplePos x="0" y="0"/>
                <wp:positionH relativeFrom="page">
                  <wp:align>left</wp:align>
                </wp:positionH>
                <wp:positionV relativeFrom="page">
                  <wp:posOffset>466726</wp:posOffset>
                </wp:positionV>
                <wp:extent cx="3629024" cy="7258050"/>
                <wp:effectExtent l="0" t="0" r="10160" b="0"/>
                <wp:wrapSquare wrapText="bothSides"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4" cy="7258050"/>
                          <a:chOff x="0" y="0"/>
                          <a:chExt cx="3195742" cy="7376066"/>
                        </a:xfrm>
                      </wpg:grpSpPr>
                      <wps:wsp>
                        <wps:cNvPr id="181" name="Прямоугольник 181"/>
                        <wps:cNvSpPr/>
                        <wps:spPr>
                          <a:xfrm>
                            <a:off x="0" y="0"/>
                            <a:ext cx="914400" cy="73760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Текстовое поле 185"/>
                        <wps:cNvSpPr txBox="1"/>
                        <wps:spPr>
                          <a:xfrm>
                            <a:off x="536819" y="1025137"/>
                            <a:ext cx="2658923" cy="6253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E2BE00" w14:textId="77777777" w:rsidR="00C72586" w:rsidRPr="00246927" w:rsidRDefault="00C72586" w:rsidP="00C72586">
                              <w:pPr>
                                <w:pStyle w:val="af"/>
                                <w:spacing w:before="120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246927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 xml:space="preserve">1. Переходим по ссылке с компьютера или планшета. Дождитесь появления всплывающего окна в течении 3 секунд. </w:t>
                              </w:r>
                            </w:p>
                            <w:p w14:paraId="629FDC04" w14:textId="77777777" w:rsidR="00C72586" w:rsidRPr="00246927" w:rsidRDefault="00C72586" w:rsidP="0024692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C41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Подключитесь на 10 минут раньше назначенного времени, чтобы проверить настройки компьютера во избежание неполадок. Нажмите «проверить звук компьютера». Если у вас все налажено, </w:t>
                              </w:r>
                              <w:r w:rsidRPr="0024692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дождитесь начала конференции.</w:t>
                              </w:r>
                            </w:p>
                            <w:p w14:paraId="29C87360" w14:textId="77777777" w:rsidR="00C72586" w:rsidRPr="00246927" w:rsidRDefault="00C72586" w:rsidP="00246927">
                              <w:pPr>
                                <w:pStyle w:val="af"/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246927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2. В окне настроек проверьте громкость динамиков и работу микрофона</w:t>
                              </w:r>
                            </w:p>
                            <w:p w14:paraId="09FEEF43" w14:textId="77777777" w:rsidR="00C72586" w:rsidRPr="009C413F" w:rsidRDefault="00C72586" w:rsidP="0024692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C41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Убедитесь, что выбрали нужный микрофон и динамик, а также установили нужный уровень чувствительности и громкости.</w:t>
                              </w:r>
                            </w:p>
                            <w:p w14:paraId="142D9876" w14:textId="77777777" w:rsidR="00C72586" w:rsidRPr="00246927" w:rsidRDefault="00C72586" w:rsidP="00246927">
                              <w:pPr>
                                <w:pStyle w:val="af"/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246927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3. Используйте гарнитуру</w:t>
                              </w:r>
                            </w:p>
                            <w:p w14:paraId="343EA668" w14:textId="77777777" w:rsidR="00C72586" w:rsidRPr="009C413F" w:rsidRDefault="00C72586" w:rsidP="0024692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C41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слышите эхо (акустическую обратную связь), значит микрофон и колонки нужно отодвинуть друг от друга. Чтобы звук не фонил, лучше использовать гарнитуру с микрофоном.</w:t>
                              </w:r>
                            </w:p>
                            <w:p w14:paraId="6282BED1" w14:textId="77777777" w:rsidR="00C72586" w:rsidRPr="00246927" w:rsidRDefault="00C72586" w:rsidP="00246927">
                              <w:pPr>
                                <w:pStyle w:val="af"/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246927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3. Выберите тихое место</w:t>
                              </w:r>
                            </w:p>
                            <w:p w14:paraId="4CDF4C5D" w14:textId="77777777" w:rsidR="00C72586" w:rsidRPr="009C413F" w:rsidRDefault="00C72586" w:rsidP="0024692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C41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Перед тем как пользоваться Zoom, найдите тихое и уединенное место, где нет фонового шума. Окна тоже лучше закрыть, чтобы избежать громких сигналов от проезжающих машин. Если проводите встречу из шумного помещения, используйте гарнитуру с микрофоном.</w:t>
                              </w:r>
                            </w:p>
                            <w:p w14:paraId="2D816FF7" w14:textId="77777777" w:rsidR="00C72586" w:rsidRPr="009C413F" w:rsidRDefault="00246927" w:rsidP="00246927">
                              <w:pPr>
                                <w:pStyle w:val="af"/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246927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4.  Элементы управления</w:t>
                              </w:r>
                              <w:r w:rsidR="00C72586" w:rsidRPr="009C41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72586" w:rsidRPr="00246927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отображаются в нижней части экрана</w:t>
                              </w:r>
                            </w:p>
                            <w:p w14:paraId="59B12AF3" w14:textId="77777777" w:rsidR="00C72586" w:rsidRPr="009C413F" w:rsidRDefault="00C72586" w:rsidP="00C72586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  <w:p w14:paraId="7CC98C68" w14:textId="77777777" w:rsidR="00C72586" w:rsidRPr="009C413F" w:rsidRDefault="00C72586" w:rsidP="00C72586">
                              <w:pPr>
                                <w:rPr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947B8" id="Группа 179" o:spid="_x0000_s1026" style="position:absolute;left:0;text-align:left;margin-left:0;margin-top:36.75pt;width:285.75pt;height:571.5pt;z-index:251659264;mso-wrap-distance-left:36pt;mso-wrap-distance-right:36pt;mso-position-horizontal:left;mso-position-horizontal-relative:page;mso-position-vertical-relative:page;mso-width-relative:margin" coordsize="31957,7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">
                <v:rect id="Прямоугольник 181" o:spid="_x0000_s1027" style="position:absolute;width:9144;height:7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D7MIA&#10;AADcAAAADwAAAGRycy9kb3ducmV2LnhtbERPTWvCQBC9F/oflil4qxs9pJq6ShGL8ZgogrchOybB&#10;7GzY3Zr4791Cobd5vM9ZbUbTiTs531pWMJsmIIgrq1uuFZyO3+8LED4ga+wsk4IHedisX19WmGk7&#10;cEH3MtQihrDPUEETQp9J6auGDPqp7Ykjd7XOYIjQ1VI7HGK46eQ8SVJpsOXY0GBP24aqW/ljFCzT&#10;+cEV5/1luD6Gy63+wHy5Q6Umb+PXJ4hAY/gX/7lzHecvZ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QPswgAAANwAAAAPAAAAAAAAAAAAAAAAAJgCAABkcnMvZG93&#10;bnJldi54bWxQSwUGAAAAAAQABAD1AAAAhwMAAAAA&#10;" fillcolor="white [3212]" stroked="f" strokeweight="2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85" o:spid="_x0000_s1028" type="#_x0000_t202" style="position:absolute;left:5368;top:10251;width:26589;height:6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31E2BE00" w14:textId="77777777" w:rsidR="00C72586" w:rsidRPr="00246927" w:rsidRDefault="00C72586" w:rsidP="00C72586">
                        <w:pPr>
                          <w:pStyle w:val="af"/>
                          <w:spacing w:before="120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246927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 xml:space="preserve">1. Переходим по ссылке с компьютера или планшета. Дождитесь появления всплывающего окна в течении 3 секунд. </w:t>
                        </w:r>
                      </w:p>
                      <w:p w14:paraId="629FDC04" w14:textId="77777777" w:rsidR="00C72586" w:rsidRPr="00246927" w:rsidRDefault="00C72586" w:rsidP="0024692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41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Подключитесь на 10 минут раньше назначенного времени, чтобы проверить настройки компьютера во избежание неполадок. Нажмите «проверить звук компьютера». Если у вас все налажено, </w:t>
                        </w:r>
                        <w:r w:rsidRPr="002469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дождитесь начала конференции.</w:t>
                        </w:r>
                      </w:p>
                      <w:p w14:paraId="29C87360" w14:textId="77777777" w:rsidR="00C72586" w:rsidRPr="00246927" w:rsidRDefault="00C72586" w:rsidP="00246927">
                        <w:pPr>
                          <w:pStyle w:val="af"/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246927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2. В окне настроек проверьте громкость динамиков и работу микрофона</w:t>
                        </w:r>
                      </w:p>
                      <w:p w14:paraId="09FEEF43" w14:textId="77777777" w:rsidR="00C72586" w:rsidRPr="009C413F" w:rsidRDefault="00C72586" w:rsidP="0024692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413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Убедитесь, что выбрали нужный микрофон и динамик, а также установили нужный уровень чувствительности и громкости.</w:t>
                        </w:r>
                      </w:p>
                      <w:p w14:paraId="142D9876" w14:textId="77777777" w:rsidR="00C72586" w:rsidRPr="00246927" w:rsidRDefault="00C72586" w:rsidP="00246927">
                        <w:pPr>
                          <w:pStyle w:val="af"/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246927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3. Используйте гарнитуру</w:t>
                        </w:r>
                      </w:p>
                      <w:p w14:paraId="343EA668" w14:textId="77777777" w:rsidR="00C72586" w:rsidRPr="009C413F" w:rsidRDefault="00C72586" w:rsidP="0024692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413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Если слышите эхо (акустическую обратную связь), значит микрофон и колонки нужно отодвинуть друг от друга. Чтобы звук не фонил, лучше использовать гарнитуру с микрофоном.</w:t>
                        </w:r>
                      </w:p>
                      <w:p w14:paraId="6282BED1" w14:textId="77777777" w:rsidR="00C72586" w:rsidRPr="00246927" w:rsidRDefault="00C72586" w:rsidP="00246927">
                        <w:pPr>
                          <w:pStyle w:val="af"/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246927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3. Выберите тихое место</w:t>
                        </w:r>
                      </w:p>
                      <w:p w14:paraId="4CDF4C5D" w14:textId="77777777" w:rsidR="00C72586" w:rsidRPr="009C413F" w:rsidRDefault="00C72586" w:rsidP="0024692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413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Перед тем как пользоваться Zoom, найдите тихое и уединенное место, где нет фонового шума. Окна тоже лучше закрыть, чтобы избежать громких сигналов от проезжающих машин. Если проводите встречу из шумного помещения, используйте гарнитуру с микрофоном.</w:t>
                        </w:r>
                      </w:p>
                      <w:p w14:paraId="2D816FF7" w14:textId="77777777" w:rsidR="00C72586" w:rsidRPr="009C413F" w:rsidRDefault="00246927" w:rsidP="00246927">
                        <w:pPr>
                          <w:pStyle w:val="af"/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246927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4.  Элементы управления</w:t>
                        </w:r>
                        <w:r w:rsidR="00C72586" w:rsidRPr="009C41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72586" w:rsidRPr="00246927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отображаются в нижней части экрана</w:t>
                        </w:r>
                      </w:p>
                      <w:p w14:paraId="59B12AF3" w14:textId="77777777" w:rsidR="00C72586" w:rsidRPr="009C413F" w:rsidRDefault="00C72586" w:rsidP="00C72586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  <w:p w14:paraId="7CC98C68" w14:textId="77777777" w:rsidR="00C72586" w:rsidRPr="009C413F" w:rsidRDefault="00C72586" w:rsidP="00C72586">
                        <w:pPr>
                          <w:rPr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E5C6B" w:rsidRPr="00A8400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D1788">
        <w:rPr>
          <w:rFonts w:ascii="Times New Roman" w:hAnsi="Times New Roman" w:cs="Times New Roman"/>
          <w:sz w:val="24"/>
          <w:szCs w:val="24"/>
        </w:rPr>
        <w:t>3</w:t>
      </w:r>
      <w:r w:rsidR="008E5C6B" w:rsidRPr="00A84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57F91" w14:textId="77777777" w:rsidR="00DC1967" w:rsidRPr="00A8400C" w:rsidRDefault="00DC1967" w:rsidP="00DC196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400C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40EB9DF7" w14:textId="77777777" w:rsidR="00DC1967" w:rsidRDefault="00A15FD4" w:rsidP="00A15FD4">
      <w:pPr>
        <w:pStyle w:val="a3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="00DC1967" w:rsidRPr="00A8400C">
        <w:rPr>
          <w:rFonts w:ascii="Times New Roman" w:hAnsi="Times New Roman" w:cs="Times New Roman"/>
          <w:sz w:val="24"/>
          <w:szCs w:val="24"/>
        </w:rPr>
        <w:t xml:space="preserve">мероприятия Югорский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C1967" w:rsidRPr="00A8400C">
        <w:rPr>
          <w:rFonts w:ascii="Times New Roman" w:hAnsi="Times New Roman" w:cs="Times New Roman"/>
          <w:sz w:val="24"/>
          <w:szCs w:val="24"/>
        </w:rPr>
        <w:t>алейдоскоп»</w:t>
      </w:r>
    </w:p>
    <w:p w14:paraId="2A17E0BA" w14:textId="77777777" w:rsidR="00246927" w:rsidRDefault="00246927" w:rsidP="00DC196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1150ACC" w14:textId="77777777" w:rsidR="00246927" w:rsidRPr="00A8400C" w:rsidRDefault="00246927" w:rsidP="00DC196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F4C1C09" w14:textId="77777777" w:rsidR="00C72586" w:rsidRPr="00A8400C" w:rsidRDefault="002A30D5" w:rsidP="00ED1788">
      <w:pPr>
        <w:ind w:right="-425"/>
        <w:rPr>
          <w:noProof/>
          <w:lang w:eastAsia="ru-RU"/>
        </w:rPr>
      </w:pPr>
      <w:r w:rsidRPr="00A8400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1EB026" wp14:editId="015873B5">
            <wp:simplePos x="0" y="0"/>
            <wp:positionH relativeFrom="column">
              <wp:posOffset>2996565</wp:posOffset>
            </wp:positionH>
            <wp:positionV relativeFrom="paragraph">
              <wp:posOffset>180340</wp:posOffset>
            </wp:positionV>
            <wp:extent cx="3422650" cy="200977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" r="11350" b="16895"/>
                    <a:stretch/>
                  </pic:blipFill>
                  <pic:spPr bwMode="auto">
                    <a:xfrm>
                      <a:off x="0" y="0"/>
                      <a:ext cx="34226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C5CB6" w14:textId="77777777" w:rsidR="00C72586" w:rsidRPr="00A8400C" w:rsidRDefault="00ED1788" w:rsidP="00ED1788">
      <w:pPr>
        <w:ind w:right="-567"/>
        <w:rPr>
          <w:noProof/>
          <w:lang w:eastAsia="ru-RU"/>
        </w:rPr>
      </w:pPr>
      <w:r w:rsidRPr="00A8400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5B8853" wp14:editId="07899A05">
            <wp:simplePos x="0" y="0"/>
            <wp:positionH relativeFrom="column">
              <wp:posOffset>3038475</wp:posOffset>
            </wp:positionH>
            <wp:positionV relativeFrom="paragraph">
              <wp:posOffset>2314575</wp:posOffset>
            </wp:positionV>
            <wp:extent cx="3381375" cy="2532380"/>
            <wp:effectExtent l="0" t="0" r="9525" b="127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D8AFB" w14:textId="77777777" w:rsidR="00C72586" w:rsidRPr="00A8400C" w:rsidRDefault="00C72586" w:rsidP="00C72586"/>
    <w:p w14:paraId="0B29A95C" w14:textId="77777777" w:rsidR="00C72586" w:rsidRPr="00A8400C" w:rsidRDefault="00C72586" w:rsidP="00C72586"/>
    <w:p w14:paraId="5852F0A8" w14:textId="77777777" w:rsidR="00C72586" w:rsidRPr="00A8400C" w:rsidRDefault="00C72586" w:rsidP="00C72586"/>
    <w:p w14:paraId="00E74CC1" w14:textId="77777777" w:rsidR="00C72586" w:rsidRPr="00A8400C" w:rsidRDefault="00246927" w:rsidP="00246927">
      <w:pPr>
        <w:ind w:hanging="709"/>
      </w:pPr>
      <w:r w:rsidRPr="00A8400C">
        <w:rPr>
          <w:noProof/>
          <w:lang w:eastAsia="ru-RU"/>
        </w:rPr>
        <w:drawing>
          <wp:inline distT="0" distB="0" distL="0" distR="0" wp14:anchorId="44E663CB" wp14:editId="558F4281">
            <wp:extent cx="6575312" cy="3714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70495" cy="38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834EC" w14:textId="77777777" w:rsidR="00C72586" w:rsidRPr="00A8400C" w:rsidRDefault="00C72586" w:rsidP="002A30D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400C">
        <w:rPr>
          <w:rFonts w:ascii="Times New Roman" w:hAnsi="Times New Roman" w:cs="Times New Roman"/>
          <w:sz w:val="24"/>
          <w:szCs w:val="24"/>
        </w:rPr>
        <w:t>Элементы управления звуком (с помощью стрелки ^ рядом с элементами включения/выключения звука): Элементы управления звуком позволяют вам изменить микрофон и динамик, используемые на вашем компьютере, выключить звук компьютера и получить доступ к полным параметрам звука в настройках Zoom.</w:t>
      </w:r>
    </w:p>
    <w:p w14:paraId="52930D0A" w14:textId="77777777" w:rsidR="00C72586" w:rsidRPr="00A8400C" w:rsidRDefault="00C72586" w:rsidP="002A30D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400C">
        <w:rPr>
          <w:rFonts w:ascii="Times New Roman" w:hAnsi="Times New Roman" w:cs="Times New Roman"/>
          <w:sz w:val="24"/>
          <w:szCs w:val="24"/>
        </w:rPr>
        <w:t>Включить/остановить видео: Этот элемент позволяет вам включать и останавливать свое видео.</w:t>
      </w:r>
    </w:p>
    <w:p w14:paraId="6E680CA0" w14:textId="77777777" w:rsidR="00E3579D" w:rsidRPr="00A8400C" w:rsidRDefault="00C72586" w:rsidP="002A30D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400C">
        <w:rPr>
          <w:rFonts w:ascii="Times New Roman" w:hAnsi="Times New Roman" w:cs="Times New Roman"/>
          <w:sz w:val="24"/>
          <w:szCs w:val="24"/>
        </w:rPr>
        <w:t>Вкладка «ЧАТ»: доступ к окну чата для общения в чате с участниками. Вы можете задавать туда вопросы в случае возникновения неполадок.</w:t>
      </w:r>
    </w:p>
    <w:sectPr w:rsidR="00E3579D" w:rsidRPr="00A8400C" w:rsidSect="00ED178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3711" w14:textId="77777777" w:rsidR="00F62357" w:rsidRDefault="00F62357" w:rsidP="00E3579D">
      <w:pPr>
        <w:spacing w:after="0" w:line="240" w:lineRule="auto"/>
      </w:pPr>
      <w:r>
        <w:separator/>
      </w:r>
    </w:p>
  </w:endnote>
  <w:endnote w:type="continuationSeparator" w:id="0">
    <w:p w14:paraId="6146457F" w14:textId="77777777" w:rsidR="00F62357" w:rsidRDefault="00F62357" w:rsidP="00E3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BBAD" w14:textId="77777777" w:rsidR="00F62357" w:rsidRDefault="00F62357" w:rsidP="00E3579D">
      <w:pPr>
        <w:spacing w:after="0" w:line="240" w:lineRule="auto"/>
      </w:pPr>
      <w:r>
        <w:separator/>
      </w:r>
    </w:p>
  </w:footnote>
  <w:footnote w:type="continuationSeparator" w:id="0">
    <w:p w14:paraId="2AD2BED3" w14:textId="77777777" w:rsidR="00F62357" w:rsidRDefault="00F62357" w:rsidP="00E3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2FB6"/>
    <w:multiLevelType w:val="hybridMultilevel"/>
    <w:tmpl w:val="474A4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6754"/>
    <w:multiLevelType w:val="hybridMultilevel"/>
    <w:tmpl w:val="09C2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1CD"/>
    <w:multiLevelType w:val="multilevel"/>
    <w:tmpl w:val="9F1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30F9F"/>
    <w:multiLevelType w:val="hybridMultilevel"/>
    <w:tmpl w:val="50B253C6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55909"/>
    <w:multiLevelType w:val="hybridMultilevel"/>
    <w:tmpl w:val="5C047E1A"/>
    <w:lvl w:ilvl="0" w:tplc="28C2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2B2663"/>
    <w:multiLevelType w:val="multilevel"/>
    <w:tmpl w:val="9F1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CC"/>
    <w:rsid w:val="000357DA"/>
    <w:rsid w:val="0005138A"/>
    <w:rsid w:val="00062B4A"/>
    <w:rsid w:val="00074529"/>
    <w:rsid w:val="00084481"/>
    <w:rsid w:val="00090AD7"/>
    <w:rsid w:val="0009663A"/>
    <w:rsid w:val="000A17B1"/>
    <w:rsid w:val="000B1F98"/>
    <w:rsid w:val="000C42C4"/>
    <w:rsid w:val="00106454"/>
    <w:rsid w:val="00114BB2"/>
    <w:rsid w:val="00125153"/>
    <w:rsid w:val="001314A3"/>
    <w:rsid w:val="00147ABD"/>
    <w:rsid w:val="00161B49"/>
    <w:rsid w:val="00165BB1"/>
    <w:rsid w:val="0017502A"/>
    <w:rsid w:val="00175E9C"/>
    <w:rsid w:val="001A7D08"/>
    <w:rsid w:val="001B5934"/>
    <w:rsid w:val="001C1778"/>
    <w:rsid w:val="001C350D"/>
    <w:rsid w:val="001D1CC0"/>
    <w:rsid w:val="001D6BF0"/>
    <w:rsid w:val="001E3A1A"/>
    <w:rsid w:val="001E6D5F"/>
    <w:rsid w:val="001F7332"/>
    <w:rsid w:val="00242C36"/>
    <w:rsid w:val="00246927"/>
    <w:rsid w:val="0027337F"/>
    <w:rsid w:val="002757AE"/>
    <w:rsid w:val="002A30D5"/>
    <w:rsid w:val="002A6594"/>
    <w:rsid w:val="002C5505"/>
    <w:rsid w:val="002E3187"/>
    <w:rsid w:val="002F4AF1"/>
    <w:rsid w:val="002F5BDB"/>
    <w:rsid w:val="003065B4"/>
    <w:rsid w:val="00325361"/>
    <w:rsid w:val="003266CB"/>
    <w:rsid w:val="0033044F"/>
    <w:rsid w:val="003321EA"/>
    <w:rsid w:val="0033535C"/>
    <w:rsid w:val="0034566C"/>
    <w:rsid w:val="00350950"/>
    <w:rsid w:val="00356FB0"/>
    <w:rsid w:val="0037555C"/>
    <w:rsid w:val="00381782"/>
    <w:rsid w:val="00394EF5"/>
    <w:rsid w:val="003A05E1"/>
    <w:rsid w:val="003A68C3"/>
    <w:rsid w:val="003B1402"/>
    <w:rsid w:val="003D0219"/>
    <w:rsid w:val="003D0AAC"/>
    <w:rsid w:val="003D2561"/>
    <w:rsid w:val="003D3215"/>
    <w:rsid w:val="00404934"/>
    <w:rsid w:val="00406338"/>
    <w:rsid w:val="00417CBE"/>
    <w:rsid w:val="00420B16"/>
    <w:rsid w:val="00433A05"/>
    <w:rsid w:val="004355B7"/>
    <w:rsid w:val="00437BBF"/>
    <w:rsid w:val="00437DF2"/>
    <w:rsid w:val="004470D3"/>
    <w:rsid w:val="004801DF"/>
    <w:rsid w:val="00485EBC"/>
    <w:rsid w:val="0049058F"/>
    <w:rsid w:val="004931CA"/>
    <w:rsid w:val="004A00AE"/>
    <w:rsid w:val="004B35A4"/>
    <w:rsid w:val="004B524E"/>
    <w:rsid w:val="004C5B1D"/>
    <w:rsid w:val="004C60DA"/>
    <w:rsid w:val="004C65FA"/>
    <w:rsid w:val="004E25FD"/>
    <w:rsid w:val="004E5E2B"/>
    <w:rsid w:val="0051064F"/>
    <w:rsid w:val="00513C96"/>
    <w:rsid w:val="00513E02"/>
    <w:rsid w:val="00545204"/>
    <w:rsid w:val="00550409"/>
    <w:rsid w:val="005568DC"/>
    <w:rsid w:val="0057412F"/>
    <w:rsid w:val="00584D91"/>
    <w:rsid w:val="005A1E32"/>
    <w:rsid w:val="005D3939"/>
    <w:rsid w:val="0060657A"/>
    <w:rsid w:val="00630D7B"/>
    <w:rsid w:val="00632C41"/>
    <w:rsid w:val="00641E09"/>
    <w:rsid w:val="00641FCA"/>
    <w:rsid w:val="00671F7A"/>
    <w:rsid w:val="006743FB"/>
    <w:rsid w:val="0069208F"/>
    <w:rsid w:val="006A0079"/>
    <w:rsid w:val="006A0A91"/>
    <w:rsid w:val="006B170D"/>
    <w:rsid w:val="006B7B75"/>
    <w:rsid w:val="006C44F7"/>
    <w:rsid w:val="006D0B1E"/>
    <w:rsid w:val="006D0ECC"/>
    <w:rsid w:val="006D54B2"/>
    <w:rsid w:val="006F297F"/>
    <w:rsid w:val="006F604D"/>
    <w:rsid w:val="00700CAF"/>
    <w:rsid w:val="00707D6E"/>
    <w:rsid w:val="007266D3"/>
    <w:rsid w:val="0073475A"/>
    <w:rsid w:val="00753EF6"/>
    <w:rsid w:val="00756273"/>
    <w:rsid w:val="007664DD"/>
    <w:rsid w:val="007815F4"/>
    <w:rsid w:val="007A3348"/>
    <w:rsid w:val="007B1569"/>
    <w:rsid w:val="007B3F67"/>
    <w:rsid w:val="007C1783"/>
    <w:rsid w:val="007E198C"/>
    <w:rsid w:val="007E5A7E"/>
    <w:rsid w:val="007F7AAF"/>
    <w:rsid w:val="00803717"/>
    <w:rsid w:val="008106FF"/>
    <w:rsid w:val="00816342"/>
    <w:rsid w:val="00827231"/>
    <w:rsid w:val="00871EA9"/>
    <w:rsid w:val="008732A7"/>
    <w:rsid w:val="00876CA0"/>
    <w:rsid w:val="00886561"/>
    <w:rsid w:val="00896C25"/>
    <w:rsid w:val="008B0CB0"/>
    <w:rsid w:val="008E11D8"/>
    <w:rsid w:val="008E1763"/>
    <w:rsid w:val="008E5C6B"/>
    <w:rsid w:val="008F7089"/>
    <w:rsid w:val="0090549E"/>
    <w:rsid w:val="0095071C"/>
    <w:rsid w:val="0095127F"/>
    <w:rsid w:val="00961D11"/>
    <w:rsid w:val="00972682"/>
    <w:rsid w:val="00984604"/>
    <w:rsid w:val="009A6EBC"/>
    <w:rsid w:val="009C13CD"/>
    <w:rsid w:val="009C413F"/>
    <w:rsid w:val="009D0ADD"/>
    <w:rsid w:val="009D0CCE"/>
    <w:rsid w:val="009D1EDB"/>
    <w:rsid w:val="009D6557"/>
    <w:rsid w:val="009D68A3"/>
    <w:rsid w:val="009F1032"/>
    <w:rsid w:val="00A00527"/>
    <w:rsid w:val="00A06DB1"/>
    <w:rsid w:val="00A10C93"/>
    <w:rsid w:val="00A14FAF"/>
    <w:rsid w:val="00A15FD4"/>
    <w:rsid w:val="00A4313F"/>
    <w:rsid w:val="00A46BA7"/>
    <w:rsid w:val="00A542CF"/>
    <w:rsid w:val="00A548E6"/>
    <w:rsid w:val="00A66BB5"/>
    <w:rsid w:val="00A700D0"/>
    <w:rsid w:val="00A71DD5"/>
    <w:rsid w:val="00A81ED2"/>
    <w:rsid w:val="00A8400C"/>
    <w:rsid w:val="00AF1370"/>
    <w:rsid w:val="00B109A8"/>
    <w:rsid w:val="00B272F6"/>
    <w:rsid w:val="00B40BA3"/>
    <w:rsid w:val="00B467B6"/>
    <w:rsid w:val="00B47B4C"/>
    <w:rsid w:val="00B54B64"/>
    <w:rsid w:val="00B6491F"/>
    <w:rsid w:val="00B92BE5"/>
    <w:rsid w:val="00BB71AB"/>
    <w:rsid w:val="00BC5096"/>
    <w:rsid w:val="00BD0CAB"/>
    <w:rsid w:val="00BE217C"/>
    <w:rsid w:val="00BE34CD"/>
    <w:rsid w:val="00BF0DF8"/>
    <w:rsid w:val="00BF16EC"/>
    <w:rsid w:val="00C1107E"/>
    <w:rsid w:val="00C23425"/>
    <w:rsid w:val="00C236F0"/>
    <w:rsid w:val="00C25285"/>
    <w:rsid w:val="00C30FFF"/>
    <w:rsid w:val="00C36760"/>
    <w:rsid w:val="00C72586"/>
    <w:rsid w:val="00C759F5"/>
    <w:rsid w:val="00C76CC4"/>
    <w:rsid w:val="00C86B6A"/>
    <w:rsid w:val="00CA7DB0"/>
    <w:rsid w:val="00CB4FA9"/>
    <w:rsid w:val="00CC1D37"/>
    <w:rsid w:val="00CC259B"/>
    <w:rsid w:val="00CC7B55"/>
    <w:rsid w:val="00CD4107"/>
    <w:rsid w:val="00CF2748"/>
    <w:rsid w:val="00CF33CB"/>
    <w:rsid w:val="00CF69E9"/>
    <w:rsid w:val="00D015B7"/>
    <w:rsid w:val="00D12097"/>
    <w:rsid w:val="00D158D7"/>
    <w:rsid w:val="00D23A64"/>
    <w:rsid w:val="00D4715A"/>
    <w:rsid w:val="00D80E85"/>
    <w:rsid w:val="00D8153B"/>
    <w:rsid w:val="00D90A0A"/>
    <w:rsid w:val="00D97279"/>
    <w:rsid w:val="00DA661D"/>
    <w:rsid w:val="00DA6B42"/>
    <w:rsid w:val="00DC0C6A"/>
    <w:rsid w:val="00DC1967"/>
    <w:rsid w:val="00DE49CA"/>
    <w:rsid w:val="00DF7919"/>
    <w:rsid w:val="00E06DD7"/>
    <w:rsid w:val="00E11567"/>
    <w:rsid w:val="00E33CDD"/>
    <w:rsid w:val="00E3579D"/>
    <w:rsid w:val="00E42C4F"/>
    <w:rsid w:val="00E6046B"/>
    <w:rsid w:val="00E711FB"/>
    <w:rsid w:val="00E75C45"/>
    <w:rsid w:val="00E87933"/>
    <w:rsid w:val="00EB613C"/>
    <w:rsid w:val="00ED1788"/>
    <w:rsid w:val="00ED4517"/>
    <w:rsid w:val="00EE3798"/>
    <w:rsid w:val="00EE612D"/>
    <w:rsid w:val="00EE7D9B"/>
    <w:rsid w:val="00F03F80"/>
    <w:rsid w:val="00F2444E"/>
    <w:rsid w:val="00F26C1D"/>
    <w:rsid w:val="00F31467"/>
    <w:rsid w:val="00F34851"/>
    <w:rsid w:val="00F57838"/>
    <w:rsid w:val="00F62357"/>
    <w:rsid w:val="00F64918"/>
    <w:rsid w:val="00F903DE"/>
    <w:rsid w:val="00F943A6"/>
    <w:rsid w:val="00FA470B"/>
    <w:rsid w:val="00FE7FCC"/>
    <w:rsid w:val="00FF0FC2"/>
    <w:rsid w:val="00FF1C6E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5E1E"/>
  <w15:docId w15:val="{F53DD1A6-E2E7-4FA2-A086-364A71D5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0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72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E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79D"/>
  </w:style>
  <w:style w:type="paragraph" w:styleId="a8">
    <w:name w:val="footer"/>
    <w:basedOn w:val="a"/>
    <w:link w:val="a9"/>
    <w:uiPriority w:val="99"/>
    <w:unhideWhenUsed/>
    <w:rsid w:val="00E3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79D"/>
  </w:style>
  <w:style w:type="paragraph" w:styleId="aa">
    <w:name w:val="List Paragraph"/>
    <w:aliases w:val="SL_Абзац списка,Bullet 1,Use Case List Paragraph,A_маркированный_список,_Абзац списка,Абзац Стас,List Paragraph,Нумерованный список оглавления,Bullet List,FooterText,numbered,Paragraphe de liste1,lp1,Абзац списка3,List Paragraph1,Маркер"/>
    <w:basedOn w:val="a"/>
    <w:link w:val="ab"/>
    <w:uiPriority w:val="34"/>
    <w:qFormat/>
    <w:rsid w:val="002C5505"/>
    <w:pPr>
      <w:ind w:left="720"/>
      <w:contextualSpacing/>
    </w:pPr>
  </w:style>
  <w:style w:type="table" w:styleId="ac">
    <w:name w:val="Table Grid"/>
    <w:basedOn w:val="a1"/>
    <w:uiPriority w:val="39"/>
    <w:rsid w:val="002C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84D91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550409"/>
    <w:rPr>
      <w:b/>
      <w:bCs/>
    </w:rPr>
  </w:style>
  <w:style w:type="character" w:customStyle="1" w:styleId="jsgrdq">
    <w:name w:val="jsgrdq"/>
    <w:basedOn w:val="a0"/>
    <w:rsid w:val="003D2561"/>
  </w:style>
  <w:style w:type="character" w:customStyle="1" w:styleId="10">
    <w:name w:val="Заголовок 1 Знак"/>
    <w:basedOn w:val="a0"/>
    <w:link w:val="1"/>
    <w:uiPriority w:val="9"/>
    <w:rsid w:val="00C725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72586"/>
    <w:pPr>
      <w:outlineLvl w:val="9"/>
    </w:pPr>
    <w:rPr>
      <w:lang w:eastAsia="ru-RU"/>
    </w:rPr>
  </w:style>
  <w:style w:type="character" w:styleId="af0">
    <w:name w:val="FollowedHyperlink"/>
    <w:basedOn w:val="a0"/>
    <w:uiPriority w:val="99"/>
    <w:semiHidden/>
    <w:unhideWhenUsed/>
    <w:rsid w:val="009F1032"/>
    <w:rPr>
      <w:color w:val="800080" w:themeColor="followedHyperlink"/>
      <w:u w:val="single"/>
    </w:rPr>
  </w:style>
  <w:style w:type="character" w:customStyle="1" w:styleId="ab">
    <w:name w:val="Абзац списка Знак"/>
    <w:aliases w:val="SL_Абзац списка Знак,Bullet 1 Знак,Use Case List Paragraph Знак,A_маркированный_список Знак,_Абзац списка Знак,Абзац Стас Знак,List Paragraph Знак,Нумерованный список оглавления Знак,Bullet List Знак,FooterText Знак,numbered Знак"/>
    <w:link w:val="aa"/>
    <w:uiPriority w:val="34"/>
    <w:rsid w:val="00A15FD4"/>
  </w:style>
  <w:style w:type="paragraph" w:customStyle="1" w:styleId="ConsPlusNonformat">
    <w:name w:val="ConsPlusNonformat"/>
    <w:uiPriority w:val="99"/>
    <w:rsid w:val="00A15F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csiugra" TargetMode="External"/><Relationship Id="rId13" Type="http://schemas.openxmlformats.org/officeDocument/2006/relationships/hyperlink" Target="http://www.csi-ugr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.ru/article/65482/razvitie-tvorcheskih-sposobnostey---put-k-uspehu" TargetMode="External"/><Relationship Id="rId12" Type="http://schemas.openxmlformats.org/officeDocument/2006/relationships/hyperlink" Target="https://forms.gle/xdELgSTGDBAHJDaK8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n18HwwtzQWPCNpCFNVKK3j5Yw0s3aCDNdQzH4MAth7yHDnw/viewform?fbzx=537847318561997127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csi-press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casugra" TargetMode="External"/><Relationship Id="rId14" Type="http://schemas.openxmlformats.org/officeDocument/2006/relationships/hyperlink" Target="http://www.csi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2020-11-16T16:23:00Z</dcterms:created>
  <dcterms:modified xsi:type="dcterms:W3CDTF">2020-11-25T12:15:00Z</dcterms:modified>
</cp:coreProperties>
</file>